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CEA" w:rsidRPr="00121DE1" w:rsidRDefault="004E7CEA" w:rsidP="004E7CEA">
      <w:pPr>
        <w:jc w:val="center"/>
        <w:rPr>
          <w:lang w:val="sr-Latn-BA"/>
        </w:rPr>
      </w:pPr>
    </w:p>
    <w:p w:rsidR="004E7CEA" w:rsidRPr="00121DE1" w:rsidRDefault="004E7CEA" w:rsidP="004E7CEA">
      <w:pPr>
        <w:jc w:val="center"/>
        <w:rPr>
          <w:lang w:val="sr-Latn-BA"/>
        </w:rPr>
      </w:pPr>
    </w:p>
    <w:p w:rsidR="004E7CEA" w:rsidRPr="00121DE1" w:rsidRDefault="004E7CEA" w:rsidP="004E7CEA">
      <w:pPr>
        <w:jc w:val="center"/>
        <w:rPr>
          <w:rFonts w:ascii="Corbel" w:hAnsi="Corbel"/>
          <w:b/>
          <w:color w:val="70AD47" w:themeColor="accent6"/>
          <w:lang w:val="sr-Latn-BA"/>
        </w:rPr>
      </w:pPr>
    </w:p>
    <w:p w:rsidR="00200F1B" w:rsidRPr="00121DE1" w:rsidRDefault="00200F1B" w:rsidP="00506680">
      <w:pPr>
        <w:rPr>
          <w:rFonts w:ascii="Corbel" w:hAnsi="Corbel"/>
          <w:b/>
          <w:color w:val="808080" w:themeColor="background1" w:themeShade="80"/>
          <w:sz w:val="40"/>
          <w:lang w:val="sr-Latn-BA"/>
        </w:rPr>
      </w:pPr>
    </w:p>
    <w:p w:rsidR="00200F1B" w:rsidRPr="00121DE1" w:rsidRDefault="00200F1B" w:rsidP="004E7CEA">
      <w:pPr>
        <w:jc w:val="center"/>
        <w:rPr>
          <w:rFonts w:ascii="Corbel" w:hAnsi="Corbel"/>
          <w:b/>
          <w:color w:val="808080" w:themeColor="background1" w:themeShade="80"/>
          <w:sz w:val="40"/>
          <w:lang w:val="sr-Latn-BA"/>
        </w:rPr>
      </w:pPr>
    </w:p>
    <w:p w:rsidR="006E7CD5" w:rsidRPr="00121DE1" w:rsidRDefault="00753C58" w:rsidP="004E7CEA">
      <w:pPr>
        <w:jc w:val="center"/>
        <w:rPr>
          <w:rFonts w:ascii="Corbel" w:hAnsi="Corbel"/>
          <w:b/>
          <w:sz w:val="44"/>
          <w:szCs w:val="44"/>
          <w:lang w:val="sr-Latn-BA"/>
        </w:rPr>
      </w:pPr>
      <w:r w:rsidRPr="00121DE1">
        <w:rPr>
          <w:rFonts w:ascii="Corbel" w:hAnsi="Corbel"/>
          <w:b/>
          <w:sz w:val="44"/>
          <w:szCs w:val="44"/>
          <w:lang w:val="sr-Latn-BA"/>
        </w:rPr>
        <w:t>Bosna i Hercegovina</w:t>
      </w:r>
    </w:p>
    <w:p w:rsidR="00753C58" w:rsidRPr="00121DE1" w:rsidRDefault="00753C58" w:rsidP="004E7CEA">
      <w:pPr>
        <w:jc w:val="center"/>
        <w:rPr>
          <w:rFonts w:ascii="Corbel" w:hAnsi="Corbel" w:cs="Calibri"/>
          <w:b/>
          <w:sz w:val="44"/>
          <w:szCs w:val="44"/>
          <w:lang w:val="sr-Latn-BA"/>
        </w:rPr>
      </w:pPr>
      <w:bookmarkStart w:id="0" w:name="_Hlk39606889"/>
      <w:r w:rsidRPr="00121DE1">
        <w:rPr>
          <w:rFonts w:ascii="Corbel" w:hAnsi="Corbel" w:cs="Calibri"/>
          <w:b/>
          <w:sz w:val="44"/>
          <w:szCs w:val="44"/>
          <w:lang w:val="sr-Latn-BA"/>
        </w:rPr>
        <w:t xml:space="preserve">Projekt za </w:t>
      </w:r>
      <w:r w:rsidR="000E6FCD">
        <w:rPr>
          <w:rFonts w:ascii="Corbel" w:hAnsi="Corbel" w:cs="Calibri"/>
          <w:b/>
          <w:sz w:val="44"/>
          <w:szCs w:val="44"/>
          <w:lang w:val="sr-Latn-BA"/>
        </w:rPr>
        <w:t>oporavak i</w:t>
      </w:r>
      <w:r w:rsidRPr="00121DE1">
        <w:rPr>
          <w:rFonts w:ascii="Corbel" w:hAnsi="Corbel" w:cs="Calibri"/>
          <w:b/>
          <w:sz w:val="44"/>
          <w:szCs w:val="44"/>
          <w:lang w:val="sr-Latn-BA"/>
        </w:rPr>
        <w:t xml:space="preserve"> podršku </w:t>
      </w:r>
      <w:r w:rsidR="000E6FCD" w:rsidRPr="00121DE1">
        <w:rPr>
          <w:rFonts w:ascii="Corbel" w:hAnsi="Corbel" w:cs="Calibri"/>
          <w:b/>
          <w:sz w:val="44"/>
          <w:szCs w:val="44"/>
          <w:lang w:val="sr-Latn-BA"/>
        </w:rPr>
        <w:t>firm</w:t>
      </w:r>
      <w:r w:rsidR="000E6FCD">
        <w:rPr>
          <w:rFonts w:ascii="Corbel" w:hAnsi="Corbel" w:cs="Calibri"/>
          <w:b/>
          <w:sz w:val="44"/>
          <w:szCs w:val="44"/>
          <w:lang w:val="sr-Latn-BA"/>
        </w:rPr>
        <w:t>i</w:t>
      </w:r>
      <w:r w:rsidR="000E6FCD" w:rsidRPr="00121DE1">
        <w:rPr>
          <w:rFonts w:ascii="Corbel" w:hAnsi="Corbel" w:cs="Calibri"/>
          <w:b/>
          <w:sz w:val="44"/>
          <w:szCs w:val="44"/>
          <w:lang w:val="sr-Latn-BA"/>
        </w:rPr>
        <w:t xml:space="preserve"> </w:t>
      </w:r>
    </w:p>
    <w:p w:rsidR="00815255" w:rsidRPr="00121DE1" w:rsidRDefault="00753C58" w:rsidP="004E7CEA">
      <w:pPr>
        <w:jc w:val="center"/>
        <w:rPr>
          <w:rFonts w:ascii="Corbel" w:hAnsi="Corbel" w:cs="Calibri"/>
          <w:b/>
          <w:sz w:val="44"/>
          <w:szCs w:val="44"/>
          <w:lang w:val="sr-Latn-BA"/>
        </w:rPr>
      </w:pPr>
      <w:r w:rsidRPr="00121DE1">
        <w:rPr>
          <w:rFonts w:ascii="Corbel" w:hAnsi="Corbel" w:cs="Calibri"/>
          <w:b/>
          <w:sz w:val="44"/>
          <w:szCs w:val="44"/>
          <w:lang w:val="sr-Latn-BA"/>
        </w:rPr>
        <w:t>(</w:t>
      </w:r>
      <w:r w:rsidR="005B7A1C" w:rsidRPr="00121DE1">
        <w:rPr>
          <w:rFonts w:ascii="Corbel" w:hAnsi="Corbel" w:cs="Calibri"/>
          <w:b/>
          <w:sz w:val="44"/>
          <w:szCs w:val="44"/>
          <w:lang w:val="sr-Latn-BA"/>
        </w:rPr>
        <w:t xml:space="preserve">Firm </w:t>
      </w:r>
      <w:r w:rsidR="000E6FCD">
        <w:rPr>
          <w:rFonts w:ascii="Corbel" w:hAnsi="Corbel" w:cs="Calibri"/>
          <w:b/>
          <w:sz w:val="44"/>
          <w:szCs w:val="44"/>
          <w:lang w:val="sr-Latn-BA"/>
        </w:rPr>
        <w:t xml:space="preserve">Recovery and </w:t>
      </w:r>
      <w:r w:rsidR="005B7A1C" w:rsidRPr="00121DE1">
        <w:rPr>
          <w:rFonts w:ascii="Corbel" w:hAnsi="Corbel" w:cs="Calibri"/>
          <w:b/>
          <w:sz w:val="44"/>
          <w:szCs w:val="44"/>
          <w:lang w:val="sr-Latn-BA"/>
        </w:rPr>
        <w:t>Support Project</w:t>
      </w:r>
      <w:r w:rsidRPr="00121DE1">
        <w:rPr>
          <w:rFonts w:ascii="Corbel" w:hAnsi="Corbel" w:cs="Calibri"/>
          <w:b/>
          <w:sz w:val="44"/>
          <w:szCs w:val="44"/>
          <w:lang w:val="sr-Latn-BA"/>
        </w:rPr>
        <w:t>)</w:t>
      </w:r>
    </w:p>
    <w:p w:rsidR="00140D96" w:rsidRPr="00121DE1" w:rsidRDefault="00140D96" w:rsidP="004E7CEA">
      <w:pPr>
        <w:jc w:val="center"/>
        <w:rPr>
          <w:rFonts w:ascii="Corbel" w:hAnsi="Corbel"/>
          <w:b/>
          <w:sz w:val="44"/>
          <w:szCs w:val="44"/>
          <w:lang w:val="sr-Latn-BA"/>
        </w:rPr>
      </w:pPr>
      <w:r w:rsidRPr="00121DE1">
        <w:rPr>
          <w:rFonts w:ascii="Corbel" w:hAnsi="Corbel" w:cs="Calibri"/>
          <w:b/>
          <w:sz w:val="44"/>
          <w:szCs w:val="44"/>
          <w:lang w:val="sr-Latn-BA"/>
        </w:rPr>
        <w:t>(</w:t>
      </w:r>
      <w:r w:rsidR="00DD5E5A" w:rsidRPr="00121DE1">
        <w:rPr>
          <w:rFonts w:ascii="Corbel" w:hAnsi="Corbel" w:cs="Calibri"/>
          <w:b/>
          <w:sz w:val="44"/>
          <w:szCs w:val="44"/>
          <w:lang w:val="sr-Latn-BA"/>
        </w:rPr>
        <w:t>P174</w:t>
      </w:r>
      <w:r w:rsidR="006E7CD5" w:rsidRPr="00121DE1">
        <w:rPr>
          <w:rFonts w:ascii="Corbel" w:hAnsi="Corbel" w:cs="Calibri"/>
          <w:b/>
          <w:sz w:val="44"/>
          <w:szCs w:val="44"/>
          <w:lang w:val="sr-Latn-BA"/>
        </w:rPr>
        <w:t>604</w:t>
      </w:r>
      <w:r w:rsidR="00DD5E5A" w:rsidRPr="00121DE1">
        <w:rPr>
          <w:rFonts w:ascii="Corbel" w:hAnsi="Corbel" w:cs="Calibri"/>
          <w:b/>
          <w:sz w:val="44"/>
          <w:szCs w:val="44"/>
          <w:lang w:val="sr-Latn-BA"/>
        </w:rPr>
        <w:t>)</w:t>
      </w:r>
    </w:p>
    <w:bookmarkEnd w:id="0"/>
    <w:p w:rsidR="004E7CEA" w:rsidRPr="00121DE1" w:rsidRDefault="004E7CEA" w:rsidP="004E7CEA">
      <w:pPr>
        <w:jc w:val="center"/>
        <w:rPr>
          <w:rFonts w:ascii="Corbel" w:hAnsi="Corbel"/>
          <w:b/>
          <w:sz w:val="48"/>
          <w:lang w:val="sr-Latn-BA"/>
        </w:rPr>
      </w:pPr>
    </w:p>
    <w:p w:rsidR="00200F1B" w:rsidRPr="00121DE1" w:rsidRDefault="00753C58" w:rsidP="004E7CEA">
      <w:pPr>
        <w:jc w:val="center"/>
        <w:rPr>
          <w:rFonts w:ascii="Corbel" w:hAnsi="Corbel"/>
          <w:b/>
          <w:sz w:val="48"/>
          <w:lang w:val="sr-Latn-BA"/>
        </w:rPr>
      </w:pPr>
      <w:r w:rsidRPr="00121DE1">
        <w:rPr>
          <w:rFonts w:ascii="Corbel" w:hAnsi="Corbel"/>
          <w:b/>
          <w:sz w:val="48"/>
          <w:lang w:val="sr-Latn-BA"/>
        </w:rPr>
        <w:t>Nacrt</w:t>
      </w:r>
    </w:p>
    <w:p w:rsidR="004E7CEA" w:rsidRPr="00121DE1" w:rsidRDefault="00753C58" w:rsidP="004E7CEA">
      <w:pPr>
        <w:jc w:val="center"/>
        <w:rPr>
          <w:rFonts w:ascii="Corbel" w:hAnsi="Corbel"/>
          <w:b/>
          <w:color w:val="4472C4" w:themeColor="accent1"/>
          <w:sz w:val="48"/>
          <w:lang w:val="sr-Latn-BA"/>
        </w:rPr>
      </w:pPr>
      <w:r w:rsidRPr="00121DE1">
        <w:rPr>
          <w:rFonts w:ascii="Corbel" w:hAnsi="Corbel"/>
          <w:b/>
          <w:color w:val="4472C4" w:themeColor="accent1"/>
          <w:sz w:val="48"/>
          <w:lang w:val="sr-Latn-BA"/>
        </w:rPr>
        <w:t>PLAN ZA PREUZIMANJE OBAVEZA ZA ŽIVOTNU SREDINU I SOCIJALNA PITANJA (</w:t>
      </w:r>
      <w:r w:rsidR="004E7CEA" w:rsidRPr="00121DE1">
        <w:rPr>
          <w:rFonts w:ascii="Corbel" w:hAnsi="Corbel"/>
          <w:b/>
          <w:color w:val="4472C4" w:themeColor="accent1"/>
          <w:sz w:val="48"/>
          <w:lang w:val="sr-Latn-BA"/>
        </w:rPr>
        <w:t xml:space="preserve">ENVIRONMENTAL and SOCIAL </w:t>
      </w:r>
    </w:p>
    <w:p w:rsidR="0075364D" w:rsidRPr="00121DE1" w:rsidRDefault="004E7CEA" w:rsidP="004E7CEA">
      <w:pPr>
        <w:jc w:val="center"/>
        <w:rPr>
          <w:rFonts w:ascii="Corbel" w:hAnsi="Corbel"/>
          <w:b/>
          <w:color w:val="4472C4" w:themeColor="accent1"/>
          <w:sz w:val="48"/>
          <w:lang w:val="sr-Latn-BA"/>
        </w:rPr>
      </w:pPr>
      <w:r w:rsidRPr="00121DE1">
        <w:rPr>
          <w:rFonts w:ascii="Corbel" w:hAnsi="Corbel"/>
          <w:b/>
          <w:color w:val="4472C4" w:themeColor="accent1"/>
          <w:sz w:val="48"/>
          <w:lang w:val="sr-Latn-BA"/>
        </w:rPr>
        <w:t xml:space="preserve">COMMITMENT PLAN </w:t>
      </w:r>
      <w:r w:rsidR="00753C58" w:rsidRPr="00121DE1">
        <w:rPr>
          <w:rFonts w:ascii="Corbel" w:hAnsi="Corbel"/>
          <w:b/>
          <w:color w:val="4472C4" w:themeColor="accent1"/>
          <w:sz w:val="48"/>
          <w:lang w:val="sr-Latn-BA"/>
        </w:rPr>
        <w:t xml:space="preserve">- </w:t>
      </w:r>
      <w:r w:rsidRPr="00121DE1">
        <w:rPr>
          <w:rFonts w:ascii="Corbel" w:hAnsi="Corbel"/>
          <w:b/>
          <w:color w:val="4472C4" w:themeColor="accent1"/>
          <w:sz w:val="48"/>
          <w:lang w:val="sr-Latn-BA"/>
        </w:rPr>
        <w:t xml:space="preserve">ESCP) </w:t>
      </w:r>
    </w:p>
    <w:p w:rsidR="000A0AEB" w:rsidRPr="00121DE1" w:rsidRDefault="000A0AEB" w:rsidP="004E7CEA">
      <w:pPr>
        <w:jc w:val="center"/>
        <w:rPr>
          <w:rFonts w:ascii="Corbel" w:hAnsi="Corbel"/>
          <w:b/>
          <w:color w:val="4472C4" w:themeColor="accent1"/>
          <w:sz w:val="48"/>
          <w:lang w:val="sr-Latn-BA"/>
        </w:rPr>
      </w:pPr>
    </w:p>
    <w:p w:rsidR="00200F1B" w:rsidRPr="00121DE1" w:rsidRDefault="00200F1B" w:rsidP="004E7CEA">
      <w:pPr>
        <w:jc w:val="center"/>
        <w:rPr>
          <w:rFonts w:ascii="Corbel" w:hAnsi="Corbel"/>
          <w:b/>
          <w:color w:val="4472C4" w:themeColor="accent1"/>
          <w:sz w:val="48"/>
          <w:lang w:val="sr-Latn-BA"/>
        </w:rPr>
      </w:pPr>
    </w:p>
    <w:p w:rsidR="0075364D" w:rsidRPr="00121DE1" w:rsidRDefault="00F05384" w:rsidP="004E7CEA">
      <w:pPr>
        <w:jc w:val="center"/>
        <w:rPr>
          <w:rFonts w:ascii="Corbel" w:hAnsi="Corbel"/>
          <w:b/>
          <w:sz w:val="48"/>
          <w:lang w:val="sr-Latn-BA"/>
        </w:rPr>
      </w:pPr>
      <w:r>
        <w:rPr>
          <w:rFonts w:ascii="Corbel" w:hAnsi="Corbel"/>
          <w:b/>
          <w:sz w:val="48"/>
          <w:lang w:val="sr-Latn-BA"/>
        </w:rPr>
        <w:t xml:space="preserve">septembar/rujan 2020. </w:t>
      </w:r>
      <w:bookmarkStart w:id="1" w:name="_GoBack"/>
      <w:bookmarkEnd w:id="1"/>
    </w:p>
    <w:p w:rsidR="00A54559" w:rsidRPr="00121DE1" w:rsidRDefault="004E7CEA" w:rsidP="004E7CEA">
      <w:pPr>
        <w:jc w:val="center"/>
        <w:rPr>
          <w:sz w:val="44"/>
          <w:lang w:val="sr-Latn-BA"/>
        </w:rPr>
      </w:pPr>
      <w:r w:rsidRPr="00121DE1">
        <w:rPr>
          <w:sz w:val="44"/>
          <w:lang w:val="sr-Latn-BA"/>
        </w:rPr>
        <w:br w:type="page"/>
      </w:r>
    </w:p>
    <w:p w:rsidR="000A0AEB" w:rsidRPr="00121DE1" w:rsidRDefault="000A0AEB" w:rsidP="004E7CEA">
      <w:pPr>
        <w:jc w:val="center"/>
        <w:rPr>
          <w:rFonts w:ascii="Calibri" w:hAnsi="Calibri"/>
          <w:b/>
          <w:lang w:val="sr-Latn-BA"/>
        </w:rPr>
      </w:pPr>
    </w:p>
    <w:p w:rsidR="003927AB" w:rsidRDefault="00753C58" w:rsidP="004E7CEA">
      <w:pPr>
        <w:jc w:val="center"/>
        <w:rPr>
          <w:rFonts w:ascii="Calibri" w:hAnsi="Calibri"/>
          <w:b/>
          <w:iCs/>
          <w:lang w:val="sr-Latn-BA"/>
        </w:rPr>
      </w:pPr>
      <w:r w:rsidRPr="00121DE1">
        <w:rPr>
          <w:rFonts w:ascii="Calibri" w:hAnsi="Calibri"/>
          <w:b/>
          <w:iCs/>
          <w:lang w:val="sr-Latn-BA"/>
        </w:rPr>
        <w:t xml:space="preserve">PLAN ZA PREUZIMANJE OBAVEZA ZA ŽIVOTNU SREDINU I SOCIJALNA PITANJA </w:t>
      </w:r>
    </w:p>
    <w:p w:rsidR="004E7CEA" w:rsidRPr="00121DE1" w:rsidRDefault="00753C58" w:rsidP="004E7CEA">
      <w:pPr>
        <w:jc w:val="center"/>
        <w:rPr>
          <w:rFonts w:ascii="Calibri" w:hAnsi="Calibri"/>
          <w:b/>
          <w:iCs/>
          <w:lang w:val="sr-Latn-BA"/>
        </w:rPr>
      </w:pPr>
      <w:r w:rsidRPr="00121DE1">
        <w:rPr>
          <w:rFonts w:ascii="Calibri" w:hAnsi="Calibri"/>
          <w:b/>
          <w:iCs/>
          <w:lang w:val="sr-Latn-BA"/>
        </w:rPr>
        <w:t>(</w:t>
      </w:r>
      <w:r w:rsidR="000A0AEB" w:rsidRPr="00121DE1">
        <w:rPr>
          <w:rFonts w:ascii="Calibri" w:hAnsi="Calibri"/>
          <w:b/>
          <w:iCs/>
          <w:lang w:val="sr-Latn-BA"/>
        </w:rPr>
        <w:t>ENVIRONMENTAL AND SOCIAL COMMITMENT PLAN</w:t>
      </w:r>
      <w:r w:rsidRPr="00121DE1">
        <w:rPr>
          <w:rFonts w:ascii="Calibri" w:hAnsi="Calibri"/>
          <w:b/>
          <w:iCs/>
          <w:lang w:val="sr-Latn-BA"/>
        </w:rPr>
        <w:t>)</w:t>
      </w:r>
    </w:p>
    <w:p w:rsidR="000A0AEB" w:rsidRPr="00121DE1" w:rsidRDefault="000A0AEB" w:rsidP="004E7CEA">
      <w:pPr>
        <w:jc w:val="center"/>
        <w:rPr>
          <w:rFonts w:ascii="Calibri" w:hAnsi="Calibri"/>
          <w:b/>
          <w:i/>
          <w:iCs/>
          <w:lang w:val="sr-Latn-BA"/>
        </w:rPr>
      </w:pPr>
    </w:p>
    <w:p w:rsidR="004E7CEA" w:rsidRPr="00121DE1" w:rsidRDefault="00121DE1" w:rsidP="00121DE1">
      <w:pPr>
        <w:pStyle w:val="ListParagraph"/>
        <w:numPr>
          <w:ilvl w:val="0"/>
          <w:numId w:val="16"/>
        </w:numPr>
        <w:rPr>
          <w:rFonts w:ascii="Calibri" w:hAnsi="Calibri"/>
          <w:lang w:val="sr-Latn-BA"/>
        </w:rPr>
      </w:pPr>
      <w:r w:rsidRPr="00121DE1">
        <w:rPr>
          <w:rFonts w:ascii="Calibri" w:hAnsi="Calibri"/>
          <w:lang w:val="sr-Latn-BA"/>
        </w:rPr>
        <w:t xml:space="preserve">Ministarstvo financija i trezora Bosne i Hercegovine (u daljnjem tekstu </w:t>
      </w:r>
      <w:r w:rsidRPr="00121DE1">
        <w:rPr>
          <w:rFonts w:ascii="Calibri" w:hAnsi="Calibri"/>
          <w:b/>
          <w:bCs/>
          <w:lang w:val="sr-Latn-BA"/>
        </w:rPr>
        <w:t>Zajmoprimac</w:t>
      </w:r>
      <w:r w:rsidRPr="00121DE1">
        <w:rPr>
          <w:rFonts w:ascii="Calibri" w:hAnsi="Calibri"/>
          <w:lang w:val="sr-Latn-BA"/>
        </w:rPr>
        <w:t xml:space="preserve">) će provesti Projekt </w:t>
      </w:r>
      <w:r w:rsidR="000E6FCD">
        <w:rPr>
          <w:rFonts w:ascii="Calibri" w:hAnsi="Calibri"/>
          <w:lang w:val="sr-Latn-BA"/>
        </w:rPr>
        <w:t xml:space="preserve">za oporavak i </w:t>
      </w:r>
      <w:r w:rsidR="000E6FCD" w:rsidRPr="00121DE1">
        <w:rPr>
          <w:rFonts w:ascii="Calibri" w:hAnsi="Calibri"/>
          <w:lang w:val="sr-Latn-BA"/>
        </w:rPr>
        <w:t>podršk</w:t>
      </w:r>
      <w:r w:rsidR="000E6FCD">
        <w:rPr>
          <w:rFonts w:ascii="Calibri" w:hAnsi="Calibri"/>
          <w:lang w:val="sr-Latn-BA"/>
        </w:rPr>
        <w:t>u</w:t>
      </w:r>
      <w:r w:rsidR="000E6FCD" w:rsidRPr="00121DE1">
        <w:rPr>
          <w:rFonts w:ascii="Calibri" w:hAnsi="Calibri"/>
          <w:lang w:val="sr-Latn-BA"/>
        </w:rPr>
        <w:t xml:space="preserve"> </w:t>
      </w:r>
      <w:r w:rsidR="000E6FCD">
        <w:rPr>
          <w:rFonts w:ascii="Calibri" w:hAnsi="Calibri"/>
          <w:lang w:val="sr-Latn-BA"/>
        </w:rPr>
        <w:t>firmi</w:t>
      </w:r>
      <w:r w:rsidR="000E6FCD" w:rsidRPr="00121DE1">
        <w:rPr>
          <w:rFonts w:ascii="Calibri" w:hAnsi="Calibri"/>
          <w:lang w:val="sr-Latn-BA"/>
        </w:rPr>
        <w:t xml:space="preserve"> </w:t>
      </w:r>
      <w:r w:rsidRPr="00121DE1">
        <w:rPr>
          <w:rFonts w:ascii="Calibri" w:hAnsi="Calibri"/>
          <w:lang w:val="sr-Latn-BA"/>
        </w:rPr>
        <w:t xml:space="preserve">u BiH (Firm </w:t>
      </w:r>
      <w:r w:rsidR="000E6FCD">
        <w:rPr>
          <w:rFonts w:ascii="Calibri" w:hAnsi="Calibri"/>
          <w:lang w:val="sr-Latn-BA"/>
        </w:rPr>
        <w:t xml:space="preserve">Recovery and </w:t>
      </w:r>
      <w:r w:rsidRPr="00121DE1">
        <w:rPr>
          <w:rFonts w:ascii="Calibri" w:hAnsi="Calibri"/>
          <w:lang w:val="sr-Latn-BA"/>
        </w:rPr>
        <w:t>Support Project</w:t>
      </w:r>
      <w:r>
        <w:rPr>
          <w:rFonts w:ascii="Calibri" w:hAnsi="Calibri"/>
          <w:lang w:val="sr-Latn-BA"/>
        </w:rPr>
        <w:t xml:space="preserve">, </w:t>
      </w:r>
      <w:r w:rsidRPr="00121DE1">
        <w:rPr>
          <w:rFonts w:ascii="Calibri" w:hAnsi="Calibri"/>
          <w:lang w:val="sr-Latn-BA"/>
        </w:rPr>
        <w:t>P174604) (Projekt), uz sudjelovanje Razvojne banke Federacije BiH (</w:t>
      </w:r>
      <w:r w:rsidRPr="00121DE1">
        <w:rPr>
          <w:rFonts w:ascii="Calibri" w:hAnsi="Calibri"/>
          <w:b/>
          <w:bCs/>
          <w:lang w:val="sr-Latn-BA"/>
        </w:rPr>
        <w:t>RB FBiH</w:t>
      </w:r>
      <w:r w:rsidRPr="00121DE1">
        <w:rPr>
          <w:rFonts w:ascii="Calibri" w:hAnsi="Calibri"/>
          <w:lang w:val="sr-Latn-BA"/>
        </w:rPr>
        <w:t>) i Investiciono-razvojn</w:t>
      </w:r>
      <w:r>
        <w:rPr>
          <w:rFonts w:ascii="Calibri" w:hAnsi="Calibri"/>
          <w:lang w:val="sr-Latn-BA"/>
        </w:rPr>
        <w:t>e</w:t>
      </w:r>
      <w:r w:rsidRPr="00121DE1">
        <w:rPr>
          <w:rFonts w:ascii="Calibri" w:hAnsi="Calibri"/>
          <w:lang w:val="sr-Latn-BA"/>
        </w:rPr>
        <w:t xml:space="preserve"> bank</w:t>
      </w:r>
      <w:r>
        <w:rPr>
          <w:rFonts w:ascii="Calibri" w:hAnsi="Calibri"/>
          <w:lang w:val="sr-Latn-BA"/>
        </w:rPr>
        <w:t>e</w:t>
      </w:r>
      <w:r w:rsidRPr="00121DE1">
        <w:rPr>
          <w:rFonts w:ascii="Calibri" w:hAnsi="Calibri"/>
          <w:lang w:val="sr-Latn-BA"/>
        </w:rPr>
        <w:t xml:space="preserve"> Republike Srpske (</w:t>
      </w:r>
      <w:r w:rsidRPr="00121DE1">
        <w:rPr>
          <w:rFonts w:ascii="Calibri" w:hAnsi="Calibri"/>
          <w:b/>
          <w:bCs/>
          <w:lang w:val="sr-Latn-BA"/>
        </w:rPr>
        <w:t>IRB RS</w:t>
      </w:r>
      <w:r w:rsidRPr="00121DE1">
        <w:rPr>
          <w:rFonts w:ascii="Calibri" w:hAnsi="Calibri"/>
          <w:lang w:val="sr-Latn-BA"/>
        </w:rPr>
        <w:t xml:space="preserve">). Međunarodna banka za obnovu i razvoj (u daljnjem tekstu </w:t>
      </w:r>
      <w:r w:rsidRPr="00121DE1">
        <w:rPr>
          <w:rFonts w:ascii="Calibri" w:hAnsi="Calibri"/>
          <w:b/>
          <w:bCs/>
          <w:lang w:val="sr-Latn-BA"/>
        </w:rPr>
        <w:t>Banka</w:t>
      </w:r>
      <w:r w:rsidRPr="00121DE1">
        <w:rPr>
          <w:rFonts w:ascii="Calibri" w:hAnsi="Calibri"/>
          <w:lang w:val="sr-Latn-BA"/>
        </w:rPr>
        <w:t xml:space="preserve">) </w:t>
      </w:r>
      <w:r>
        <w:rPr>
          <w:rFonts w:ascii="Calibri" w:hAnsi="Calibri"/>
          <w:lang w:val="sr-Latn-BA"/>
        </w:rPr>
        <w:t>saglasna se sa tim</w:t>
      </w:r>
      <w:r w:rsidRPr="00121DE1">
        <w:rPr>
          <w:rFonts w:ascii="Calibri" w:hAnsi="Calibri"/>
          <w:lang w:val="sr-Latn-BA"/>
        </w:rPr>
        <w:t xml:space="preserve"> da osigura finan</w:t>
      </w:r>
      <w:r>
        <w:rPr>
          <w:rFonts w:ascii="Calibri" w:hAnsi="Calibri"/>
          <w:lang w:val="sr-Latn-BA"/>
        </w:rPr>
        <w:t>s</w:t>
      </w:r>
      <w:r w:rsidRPr="00121DE1">
        <w:rPr>
          <w:rFonts w:ascii="Calibri" w:hAnsi="Calibri"/>
          <w:lang w:val="sr-Latn-BA"/>
        </w:rPr>
        <w:t>iranje za Projekt</w:t>
      </w:r>
      <w:r w:rsidR="00183CF4" w:rsidRPr="00121DE1">
        <w:rPr>
          <w:rFonts w:ascii="Calibri" w:hAnsi="Calibri"/>
          <w:lang w:val="sr-Latn-BA"/>
        </w:rPr>
        <w:t xml:space="preserve">. </w:t>
      </w:r>
    </w:p>
    <w:p w:rsidR="0090376A" w:rsidRPr="00121DE1" w:rsidRDefault="00121DE1" w:rsidP="00510AAC">
      <w:pPr>
        <w:pStyle w:val="ListParagraph"/>
        <w:numPr>
          <w:ilvl w:val="0"/>
          <w:numId w:val="16"/>
        </w:numPr>
        <w:rPr>
          <w:rFonts w:ascii="Calibri" w:hAnsi="Calibri"/>
          <w:lang w:val="sr-Latn-BA"/>
        </w:rPr>
      </w:pPr>
      <w:r w:rsidRPr="00121DE1">
        <w:rPr>
          <w:rFonts w:ascii="Calibri" w:hAnsi="Calibri"/>
          <w:lang w:val="sr-Latn-BA"/>
        </w:rPr>
        <w:t>Projekt će implementirati dvije jedinice za implementaciju projekta (Project Implementation Units - PIU) smještene u Razvojnoj banci Federacije Bosne i Hercegovine (RB FBiH) i Investiciono-razvojnoj banci Republike Srpske</w:t>
      </w:r>
      <w:r w:rsidR="0090376A" w:rsidRPr="00121DE1">
        <w:rPr>
          <w:rFonts w:ascii="Calibri" w:hAnsi="Calibri"/>
          <w:lang w:val="sr-Latn-BA"/>
        </w:rPr>
        <w:t xml:space="preserve"> (</w:t>
      </w:r>
      <w:r w:rsidR="00753C58" w:rsidRPr="00121DE1">
        <w:rPr>
          <w:rFonts w:ascii="Calibri" w:hAnsi="Calibri"/>
          <w:lang w:val="sr-Latn-BA"/>
        </w:rPr>
        <w:t>IRB RS</w:t>
      </w:r>
      <w:r w:rsidR="0090376A" w:rsidRPr="00121DE1">
        <w:rPr>
          <w:rFonts w:ascii="Calibri" w:hAnsi="Calibri"/>
          <w:lang w:val="sr-Latn-BA"/>
        </w:rPr>
        <w:t xml:space="preserve">). </w:t>
      </w:r>
    </w:p>
    <w:p w:rsidR="004E7CEA" w:rsidRPr="00121DE1" w:rsidRDefault="00121DE1" w:rsidP="00121DE1">
      <w:pPr>
        <w:pStyle w:val="ListParagraph"/>
        <w:numPr>
          <w:ilvl w:val="0"/>
          <w:numId w:val="16"/>
        </w:numPr>
        <w:rPr>
          <w:rFonts w:ascii="Calibri" w:hAnsi="Calibri"/>
          <w:lang w:val="sr-Latn-BA"/>
        </w:rPr>
      </w:pPr>
      <w:r>
        <w:rPr>
          <w:rFonts w:ascii="Calibri" w:hAnsi="Calibri"/>
          <w:lang w:val="sr-Latn-BA"/>
        </w:rPr>
        <w:t>J</w:t>
      </w:r>
      <w:r w:rsidRPr="00121DE1">
        <w:rPr>
          <w:rFonts w:ascii="Calibri" w:hAnsi="Calibri"/>
          <w:lang w:val="sr-Latn-BA"/>
        </w:rPr>
        <w:t>edinice za implementaciju projekta (</w:t>
      </w:r>
      <w:r>
        <w:rPr>
          <w:rFonts w:ascii="Calibri" w:hAnsi="Calibri"/>
          <w:lang w:val="sr-Latn-BA"/>
        </w:rPr>
        <w:t>PIU</w:t>
      </w:r>
      <w:r w:rsidRPr="00121DE1">
        <w:rPr>
          <w:rFonts w:ascii="Calibri" w:hAnsi="Calibri"/>
          <w:lang w:val="sr-Latn-BA"/>
        </w:rPr>
        <w:t xml:space="preserve">) RB FBiH </w:t>
      </w:r>
      <w:r>
        <w:rPr>
          <w:rFonts w:ascii="Calibri" w:hAnsi="Calibri"/>
          <w:lang w:val="sr-Latn-BA"/>
        </w:rPr>
        <w:t>i</w:t>
      </w:r>
      <w:r w:rsidRPr="00121DE1">
        <w:rPr>
          <w:rFonts w:ascii="Calibri" w:hAnsi="Calibri"/>
          <w:lang w:val="sr-Latn-BA"/>
        </w:rPr>
        <w:t xml:space="preserve"> IRB RS </w:t>
      </w:r>
      <w:r w:rsidR="003927AB">
        <w:rPr>
          <w:rFonts w:ascii="Calibri" w:hAnsi="Calibri"/>
          <w:lang w:val="sr-Latn-BA"/>
        </w:rPr>
        <w:t>s</w:t>
      </w:r>
      <w:r w:rsidRPr="00121DE1">
        <w:rPr>
          <w:rFonts w:ascii="Calibri" w:hAnsi="Calibri"/>
          <w:lang w:val="sr-Latn-BA"/>
        </w:rPr>
        <w:t>prove</w:t>
      </w:r>
      <w:r>
        <w:rPr>
          <w:rFonts w:ascii="Calibri" w:hAnsi="Calibri"/>
          <w:lang w:val="sr-Latn-BA"/>
        </w:rPr>
        <w:t>š</w:t>
      </w:r>
      <w:r w:rsidRPr="00121DE1">
        <w:rPr>
          <w:rFonts w:ascii="Calibri" w:hAnsi="Calibri"/>
          <w:lang w:val="sr-Latn-BA"/>
        </w:rPr>
        <w:t xml:space="preserve">će materijalne mjere i radnje tako da se Projekt </w:t>
      </w:r>
      <w:r>
        <w:rPr>
          <w:rFonts w:ascii="Calibri" w:hAnsi="Calibri"/>
          <w:lang w:val="sr-Latn-BA"/>
        </w:rPr>
        <w:t>implementira</w:t>
      </w:r>
      <w:r w:rsidRPr="00121DE1">
        <w:rPr>
          <w:rFonts w:ascii="Calibri" w:hAnsi="Calibri"/>
          <w:lang w:val="sr-Latn-BA"/>
        </w:rPr>
        <w:t xml:space="preserve"> u skladu s </w:t>
      </w:r>
      <w:r>
        <w:rPr>
          <w:rFonts w:ascii="Calibri" w:hAnsi="Calibri"/>
          <w:lang w:val="sr-Latn-BA"/>
        </w:rPr>
        <w:t>standardima za životnu sredinu</w:t>
      </w:r>
      <w:r w:rsidRPr="00121DE1">
        <w:rPr>
          <w:rFonts w:ascii="Calibri" w:hAnsi="Calibri"/>
          <w:lang w:val="sr-Latn-BA"/>
        </w:rPr>
        <w:t xml:space="preserve"> i socijalnim standardima (Environmental and Social Standards </w:t>
      </w:r>
      <w:r>
        <w:rPr>
          <w:rFonts w:ascii="Calibri" w:hAnsi="Calibri"/>
          <w:lang w:val="sr-Latn-BA"/>
        </w:rPr>
        <w:t xml:space="preserve">- </w:t>
      </w:r>
      <w:r w:rsidRPr="00121DE1">
        <w:rPr>
          <w:rFonts w:ascii="Calibri" w:hAnsi="Calibri"/>
          <w:b/>
          <w:bCs/>
          <w:lang w:val="sr-Latn-BA"/>
        </w:rPr>
        <w:t>ESS</w:t>
      </w:r>
      <w:r w:rsidRPr="00121DE1">
        <w:rPr>
          <w:rFonts w:ascii="Calibri" w:hAnsi="Calibri"/>
          <w:lang w:val="sr-Latn-BA"/>
        </w:rPr>
        <w:t>). Ov</w:t>
      </w:r>
      <w:r>
        <w:rPr>
          <w:rFonts w:ascii="Calibri" w:hAnsi="Calibri"/>
          <w:lang w:val="sr-Latn-BA"/>
        </w:rPr>
        <w:t>im</w:t>
      </w:r>
      <w:r w:rsidRPr="00121DE1">
        <w:rPr>
          <w:rFonts w:ascii="Calibri" w:hAnsi="Calibri"/>
          <w:lang w:val="sr-Latn-BA"/>
        </w:rPr>
        <w:t xml:space="preserve"> plan</w:t>
      </w:r>
      <w:r>
        <w:rPr>
          <w:rFonts w:ascii="Calibri" w:hAnsi="Calibri"/>
          <w:lang w:val="sr-Latn-BA"/>
        </w:rPr>
        <w:t>om</w:t>
      </w:r>
      <w:r w:rsidRPr="00121DE1">
        <w:rPr>
          <w:rFonts w:ascii="Calibri" w:hAnsi="Calibri"/>
          <w:lang w:val="sr-Latn-BA"/>
        </w:rPr>
        <w:t xml:space="preserve"> </w:t>
      </w:r>
      <w:r>
        <w:rPr>
          <w:rFonts w:ascii="Calibri" w:hAnsi="Calibri"/>
          <w:lang w:val="sr-Latn-BA"/>
        </w:rPr>
        <w:t>za preuzimanje obaveza za životnu sredinu i socijalna pitanja</w:t>
      </w:r>
      <w:r w:rsidRPr="00121DE1">
        <w:rPr>
          <w:rFonts w:ascii="Calibri" w:hAnsi="Calibri"/>
          <w:lang w:val="sr-Latn-BA"/>
        </w:rPr>
        <w:t xml:space="preserve"> (Environmental and Social Commitment Plan </w:t>
      </w:r>
      <w:r>
        <w:rPr>
          <w:rFonts w:ascii="Calibri" w:hAnsi="Calibri"/>
          <w:lang w:val="sr-Latn-BA"/>
        </w:rPr>
        <w:t xml:space="preserve">- </w:t>
      </w:r>
      <w:r w:rsidRPr="00121DE1">
        <w:rPr>
          <w:rFonts w:ascii="Calibri" w:hAnsi="Calibri"/>
          <w:b/>
          <w:bCs/>
          <w:lang w:val="sr-Latn-BA"/>
        </w:rPr>
        <w:t>ESCP</w:t>
      </w:r>
      <w:r w:rsidRPr="00121DE1">
        <w:rPr>
          <w:rFonts w:ascii="Calibri" w:hAnsi="Calibri"/>
          <w:lang w:val="sr-Latn-BA"/>
        </w:rPr>
        <w:t>) utvrđuj</w:t>
      </w:r>
      <w:r>
        <w:rPr>
          <w:rFonts w:ascii="Calibri" w:hAnsi="Calibri"/>
          <w:lang w:val="sr-Latn-BA"/>
        </w:rPr>
        <w:t>u se</w:t>
      </w:r>
      <w:r w:rsidRPr="00121DE1">
        <w:rPr>
          <w:rFonts w:ascii="Calibri" w:hAnsi="Calibri"/>
          <w:lang w:val="sr-Latn-BA"/>
        </w:rPr>
        <w:t xml:space="preserve"> materijalne mjere i radnje, </w:t>
      </w:r>
      <w:r>
        <w:rPr>
          <w:rFonts w:ascii="Calibri" w:hAnsi="Calibri"/>
          <w:lang w:val="sr-Latn-BA"/>
        </w:rPr>
        <w:t>svi</w:t>
      </w:r>
      <w:r w:rsidRPr="00121DE1">
        <w:rPr>
          <w:rFonts w:ascii="Calibri" w:hAnsi="Calibri"/>
          <w:lang w:val="sr-Latn-BA"/>
        </w:rPr>
        <w:t xml:space="preserve"> </w:t>
      </w:r>
      <w:r>
        <w:rPr>
          <w:rFonts w:ascii="Calibri" w:hAnsi="Calibri"/>
          <w:lang w:val="sr-Latn-BA"/>
        </w:rPr>
        <w:t xml:space="preserve">konkretni </w:t>
      </w:r>
      <w:r w:rsidRPr="00121DE1">
        <w:rPr>
          <w:rFonts w:ascii="Calibri" w:hAnsi="Calibri"/>
          <w:lang w:val="sr-Latn-BA"/>
        </w:rPr>
        <w:t>dokument</w:t>
      </w:r>
      <w:r>
        <w:rPr>
          <w:rFonts w:ascii="Calibri" w:hAnsi="Calibri"/>
          <w:lang w:val="sr-Latn-BA"/>
        </w:rPr>
        <w:t>i</w:t>
      </w:r>
      <w:r w:rsidRPr="00121DE1">
        <w:rPr>
          <w:rFonts w:ascii="Calibri" w:hAnsi="Calibri"/>
          <w:lang w:val="sr-Latn-BA"/>
        </w:rPr>
        <w:t xml:space="preserve"> ili planov</w:t>
      </w:r>
      <w:r>
        <w:rPr>
          <w:rFonts w:ascii="Calibri" w:hAnsi="Calibri"/>
          <w:lang w:val="sr-Latn-BA"/>
        </w:rPr>
        <w:t>i,</w:t>
      </w:r>
      <w:r w:rsidRPr="00121DE1">
        <w:rPr>
          <w:rFonts w:ascii="Calibri" w:hAnsi="Calibri"/>
          <w:lang w:val="sr-Latn-BA"/>
        </w:rPr>
        <w:t xml:space="preserve"> kao i vremenski okvir za svaki od </w:t>
      </w:r>
      <w:r>
        <w:rPr>
          <w:rFonts w:ascii="Calibri" w:hAnsi="Calibri"/>
          <w:lang w:val="sr-Latn-BA"/>
        </w:rPr>
        <w:t>njih</w:t>
      </w:r>
      <w:r w:rsidR="009925CC" w:rsidRPr="00121DE1">
        <w:rPr>
          <w:rFonts w:ascii="Calibri" w:hAnsi="Calibri"/>
          <w:lang w:val="sr-Latn-BA"/>
        </w:rPr>
        <w:t xml:space="preserve">. </w:t>
      </w:r>
    </w:p>
    <w:p w:rsidR="009772D5" w:rsidRPr="00121DE1" w:rsidRDefault="00121DE1" w:rsidP="00121DE1">
      <w:pPr>
        <w:pStyle w:val="ListParagraph"/>
        <w:numPr>
          <w:ilvl w:val="0"/>
          <w:numId w:val="16"/>
        </w:numPr>
        <w:rPr>
          <w:rStyle w:val="CommentReference"/>
          <w:rFonts w:ascii="Calibri" w:hAnsi="Calibri"/>
          <w:sz w:val="22"/>
          <w:szCs w:val="22"/>
          <w:lang w:val="sr-Latn-BA"/>
        </w:rPr>
      </w:pPr>
      <w:r>
        <w:rPr>
          <w:rFonts w:ascii="Calibri" w:hAnsi="Calibri"/>
          <w:lang w:val="sr-Latn-BA"/>
        </w:rPr>
        <w:t>J</w:t>
      </w:r>
      <w:r w:rsidRPr="00121DE1">
        <w:rPr>
          <w:rFonts w:ascii="Calibri" w:hAnsi="Calibri"/>
          <w:lang w:val="sr-Latn-BA"/>
        </w:rPr>
        <w:t>edinice za implementaciju projekta (</w:t>
      </w:r>
      <w:r>
        <w:rPr>
          <w:rFonts w:ascii="Calibri" w:hAnsi="Calibri"/>
          <w:lang w:val="sr-Latn-BA"/>
        </w:rPr>
        <w:t>PIU</w:t>
      </w:r>
      <w:r w:rsidRPr="00121DE1">
        <w:rPr>
          <w:rFonts w:ascii="Calibri" w:hAnsi="Calibri"/>
          <w:lang w:val="sr-Latn-BA"/>
        </w:rPr>
        <w:t xml:space="preserve">) RB FBiH </w:t>
      </w:r>
      <w:r>
        <w:rPr>
          <w:rFonts w:ascii="Calibri" w:hAnsi="Calibri"/>
          <w:lang w:val="sr-Latn-BA"/>
        </w:rPr>
        <w:t>i</w:t>
      </w:r>
      <w:r w:rsidRPr="00121DE1">
        <w:rPr>
          <w:rFonts w:ascii="Calibri" w:hAnsi="Calibri"/>
          <w:lang w:val="sr-Latn-BA"/>
        </w:rPr>
        <w:t xml:space="preserve"> IRB RS će se takođe pridržavati odredbi </w:t>
      </w:r>
      <w:r>
        <w:rPr>
          <w:rFonts w:ascii="Calibri" w:hAnsi="Calibri"/>
          <w:lang w:val="sr-Latn-BA"/>
        </w:rPr>
        <w:t>svakog</w:t>
      </w:r>
      <w:r w:rsidRPr="00121DE1">
        <w:rPr>
          <w:rFonts w:ascii="Calibri" w:hAnsi="Calibri"/>
          <w:lang w:val="sr-Latn-BA"/>
        </w:rPr>
        <w:t xml:space="preserve"> drugog dokumenta </w:t>
      </w:r>
      <w:r>
        <w:rPr>
          <w:rFonts w:ascii="Calibri" w:hAnsi="Calibri"/>
          <w:lang w:val="sr-Latn-BA"/>
        </w:rPr>
        <w:t xml:space="preserve">za pitanja životne sredine i socijalna pitanja </w:t>
      </w:r>
      <w:r w:rsidRPr="00121DE1">
        <w:rPr>
          <w:rFonts w:ascii="Calibri" w:hAnsi="Calibri"/>
          <w:lang w:val="sr-Latn-BA"/>
        </w:rPr>
        <w:t xml:space="preserve">koji se zahtijeva u </w:t>
      </w:r>
      <w:r>
        <w:rPr>
          <w:rFonts w:ascii="Calibri" w:hAnsi="Calibri"/>
          <w:lang w:val="sr-Latn-BA"/>
        </w:rPr>
        <w:t xml:space="preserve">Okviru za životnu sredinu </w:t>
      </w:r>
      <w:r w:rsidRPr="00121DE1">
        <w:rPr>
          <w:rFonts w:ascii="Calibri" w:hAnsi="Calibri"/>
          <w:lang w:val="sr-Latn-BA"/>
        </w:rPr>
        <w:t>i socijaln</w:t>
      </w:r>
      <w:r>
        <w:rPr>
          <w:rFonts w:ascii="Calibri" w:hAnsi="Calibri"/>
          <w:lang w:val="sr-Latn-BA"/>
        </w:rPr>
        <w:t>a pitanja</w:t>
      </w:r>
      <w:r w:rsidRPr="00121DE1">
        <w:rPr>
          <w:rFonts w:ascii="Calibri" w:hAnsi="Calibri"/>
          <w:lang w:val="sr-Latn-BA"/>
        </w:rPr>
        <w:t xml:space="preserve"> (Environmental and Social Framework </w:t>
      </w:r>
      <w:r>
        <w:rPr>
          <w:rFonts w:ascii="Calibri" w:hAnsi="Calibri"/>
          <w:lang w:val="sr-Latn-BA"/>
        </w:rPr>
        <w:t xml:space="preserve">- </w:t>
      </w:r>
      <w:r w:rsidRPr="00121DE1">
        <w:rPr>
          <w:rFonts w:ascii="Calibri" w:hAnsi="Calibri"/>
          <w:lang w:val="sr-Latn-BA"/>
        </w:rPr>
        <w:t xml:space="preserve">ESF) i koji se spominje u ovom </w:t>
      </w:r>
      <w:r>
        <w:rPr>
          <w:rFonts w:ascii="Calibri" w:hAnsi="Calibri"/>
          <w:lang w:val="sr-Latn-BA"/>
        </w:rPr>
        <w:t xml:space="preserve">planu </w:t>
      </w:r>
      <w:r w:rsidRPr="00121DE1">
        <w:rPr>
          <w:rFonts w:ascii="Calibri" w:hAnsi="Calibri"/>
          <w:lang w:val="sr-Latn-BA"/>
        </w:rPr>
        <w:t xml:space="preserve">ESCP, </w:t>
      </w:r>
      <w:r>
        <w:rPr>
          <w:rFonts w:ascii="Calibri" w:hAnsi="Calibri"/>
          <w:lang w:val="sr-Latn-BA"/>
        </w:rPr>
        <w:t>Sistemu</w:t>
      </w:r>
      <w:r w:rsidRPr="00121DE1">
        <w:rPr>
          <w:rFonts w:ascii="Calibri" w:hAnsi="Calibri"/>
          <w:lang w:val="sr-Latn-BA"/>
        </w:rPr>
        <w:t xml:space="preserve"> </w:t>
      </w:r>
      <w:r>
        <w:rPr>
          <w:rFonts w:ascii="Calibri" w:hAnsi="Calibri"/>
          <w:lang w:val="sr-Latn-BA"/>
        </w:rPr>
        <w:t>za životnu sredinu i socijalna pitanja</w:t>
      </w:r>
      <w:r w:rsidRPr="00121DE1">
        <w:rPr>
          <w:rFonts w:ascii="Calibri" w:hAnsi="Calibri"/>
          <w:lang w:val="sr-Latn-BA"/>
        </w:rPr>
        <w:t xml:space="preserve"> (Environmental and Social Framework </w:t>
      </w:r>
      <w:r>
        <w:rPr>
          <w:rFonts w:ascii="Calibri" w:hAnsi="Calibri"/>
          <w:lang w:val="sr-Latn-BA"/>
        </w:rPr>
        <w:t xml:space="preserve">- </w:t>
      </w:r>
      <w:r w:rsidRPr="00121DE1">
        <w:rPr>
          <w:rFonts w:ascii="Calibri" w:hAnsi="Calibri"/>
          <w:lang w:val="sr-Latn-BA"/>
        </w:rPr>
        <w:t xml:space="preserve">ESMS), </w:t>
      </w:r>
      <w:r>
        <w:rPr>
          <w:rFonts w:ascii="Calibri" w:hAnsi="Calibri"/>
          <w:lang w:val="sr-Latn-BA"/>
        </w:rPr>
        <w:t>P</w:t>
      </w:r>
      <w:r w:rsidRPr="00121DE1">
        <w:rPr>
          <w:rFonts w:ascii="Calibri" w:hAnsi="Calibri"/>
          <w:lang w:val="sr-Latn-BA"/>
        </w:rPr>
        <w:t xml:space="preserve">lanu </w:t>
      </w:r>
      <w:r>
        <w:rPr>
          <w:rFonts w:ascii="Calibri" w:hAnsi="Calibri"/>
          <w:lang w:val="sr-Latn-BA"/>
        </w:rPr>
        <w:t>za angažman interesnih strana (</w:t>
      </w:r>
      <w:r w:rsidRPr="00121DE1">
        <w:rPr>
          <w:rFonts w:ascii="Calibri" w:hAnsi="Calibri"/>
          <w:lang w:val="sr-Latn-BA"/>
        </w:rPr>
        <w:t>Stakeholder Engagement Plan</w:t>
      </w:r>
      <w:r>
        <w:rPr>
          <w:rFonts w:ascii="Calibri" w:hAnsi="Calibri"/>
          <w:lang w:val="sr-Latn-BA"/>
        </w:rPr>
        <w:t xml:space="preserve"> - </w:t>
      </w:r>
      <w:r w:rsidRPr="00121DE1">
        <w:rPr>
          <w:rFonts w:ascii="Calibri" w:hAnsi="Calibri"/>
          <w:lang w:val="sr-Latn-BA"/>
        </w:rPr>
        <w:t>SEP)</w:t>
      </w:r>
      <w:r>
        <w:rPr>
          <w:rFonts w:ascii="Calibri" w:hAnsi="Calibri"/>
          <w:lang w:val="sr-Latn-BA"/>
        </w:rPr>
        <w:t>, te</w:t>
      </w:r>
      <w:r w:rsidRPr="00121DE1">
        <w:rPr>
          <w:rFonts w:ascii="Calibri" w:hAnsi="Calibri"/>
          <w:lang w:val="sr-Latn-BA"/>
        </w:rPr>
        <w:t xml:space="preserve"> vremenski</w:t>
      </w:r>
      <w:r>
        <w:rPr>
          <w:rFonts w:ascii="Calibri" w:hAnsi="Calibri"/>
          <w:lang w:val="sr-Latn-BA"/>
        </w:rPr>
        <w:t>h</w:t>
      </w:r>
      <w:r w:rsidRPr="00121DE1">
        <w:rPr>
          <w:rFonts w:ascii="Calibri" w:hAnsi="Calibri"/>
          <w:lang w:val="sr-Latn-BA"/>
        </w:rPr>
        <w:t xml:space="preserve"> rokov</w:t>
      </w:r>
      <w:r>
        <w:rPr>
          <w:rFonts w:ascii="Calibri" w:hAnsi="Calibri"/>
          <w:lang w:val="sr-Latn-BA"/>
        </w:rPr>
        <w:t>a</w:t>
      </w:r>
      <w:r w:rsidRPr="00121DE1">
        <w:rPr>
          <w:rFonts w:ascii="Calibri" w:hAnsi="Calibri"/>
          <w:lang w:val="sr-Latn-BA"/>
        </w:rPr>
        <w:t xml:space="preserve"> navedeni</w:t>
      </w:r>
      <w:r>
        <w:rPr>
          <w:rFonts w:ascii="Calibri" w:hAnsi="Calibri"/>
          <w:lang w:val="sr-Latn-BA"/>
        </w:rPr>
        <w:t>h</w:t>
      </w:r>
      <w:r w:rsidRPr="00121DE1">
        <w:rPr>
          <w:rFonts w:ascii="Calibri" w:hAnsi="Calibri"/>
          <w:lang w:val="sr-Latn-BA"/>
        </w:rPr>
        <w:t xml:space="preserve"> u tim dokumentima </w:t>
      </w:r>
      <w:r>
        <w:rPr>
          <w:rFonts w:ascii="Calibri" w:hAnsi="Calibri"/>
          <w:lang w:val="sr-Latn-BA"/>
        </w:rPr>
        <w:t>za pitanja životne sredine i socijalna pitanja</w:t>
      </w:r>
      <w:r w:rsidR="00B927CF" w:rsidRPr="00121DE1">
        <w:rPr>
          <w:rFonts w:ascii="Calibri" w:hAnsi="Calibri"/>
          <w:lang w:val="sr-Latn-BA"/>
        </w:rPr>
        <w:t>.</w:t>
      </w:r>
    </w:p>
    <w:p w:rsidR="004E7CEA" w:rsidRPr="00A04762" w:rsidRDefault="00121DE1" w:rsidP="00510AAC">
      <w:pPr>
        <w:pStyle w:val="ListParagraph"/>
        <w:numPr>
          <w:ilvl w:val="0"/>
          <w:numId w:val="16"/>
        </w:numPr>
        <w:rPr>
          <w:rFonts w:ascii="Calibri" w:hAnsi="Calibri"/>
          <w:lang w:val="sr-Latn-BA"/>
        </w:rPr>
      </w:pPr>
      <w:r w:rsidRPr="00A04762">
        <w:rPr>
          <w:rFonts w:ascii="Calibri" w:hAnsi="Calibri"/>
          <w:iCs/>
          <w:lang w:val="sr-Latn-BA"/>
        </w:rPr>
        <w:t xml:space="preserve">Jedinice za implementaciju projekta odgovorne su za poštivanje svih zahtjeva plana ESCP, čak i </w:t>
      </w:r>
      <w:r w:rsidR="00A04762" w:rsidRPr="00A04762">
        <w:rPr>
          <w:rFonts w:ascii="Calibri" w:hAnsi="Calibri"/>
          <w:iCs/>
          <w:lang w:val="sr-Latn-BA"/>
        </w:rPr>
        <w:t xml:space="preserve">implementaciju konkretnih mjera i radnji obavljaju korisnici </w:t>
      </w:r>
      <w:r w:rsidRPr="00A04762">
        <w:rPr>
          <w:rFonts w:ascii="Calibri" w:hAnsi="Calibri"/>
          <w:iCs/>
          <w:lang w:val="sr-Latn-BA"/>
        </w:rPr>
        <w:t>projekta</w:t>
      </w:r>
      <w:r w:rsidR="0090376A" w:rsidRPr="00A04762">
        <w:rPr>
          <w:rFonts w:ascii="Calibri" w:hAnsi="Calibri"/>
          <w:lang w:val="sr-Latn-BA"/>
        </w:rPr>
        <w:t xml:space="preserve">. </w:t>
      </w:r>
    </w:p>
    <w:p w:rsidR="00747414" w:rsidRPr="00121DE1" w:rsidRDefault="00A04762" w:rsidP="00A04762">
      <w:pPr>
        <w:pStyle w:val="ListParagraph"/>
        <w:numPr>
          <w:ilvl w:val="0"/>
          <w:numId w:val="16"/>
        </w:numPr>
        <w:rPr>
          <w:rFonts w:ascii="Calibri" w:hAnsi="Calibri"/>
          <w:lang w:val="sr-Latn-BA"/>
        </w:rPr>
      </w:pPr>
      <w:r>
        <w:rPr>
          <w:rFonts w:ascii="Calibri" w:hAnsi="Calibri"/>
          <w:lang w:val="sr-Latn-BA"/>
        </w:rPr>
        <w:t>Monitoring implementacije</w:t>
      </w:r>
      <w:r w:rsidRPr="00A04762">
        <w:rPr>
          <w:rFonts w:ascii="Calibri" w:hAnsi="Calibri"/>
          <w:lang w:val="sr-Latn-BA"/>
        </w:rPr>
        <w:t xml:space="preserve"> materijalnih mjera i radnji utvrđenih u ovom</w:t>
      </w:r>
      <w:r>
        <w:rPr>
          <w:rFonts w:ascii="Calibri" w:hAnsi="Calibri"/>
          <w:lang w:val="sr-Latn-BA"/>
        </w:rPr>
        <w:t xml:space="preserve"> planu</w:t>
      </w:r>
      <w:r w:rsidRPr="00A04762">
        <w:rPr>
          <w:rFonts w:ascii="Calibri" w:hAnsi="Calibri"/>
          <w:lang w:val="sr-Latn-BA"/>
        </w:rPr>
        <w:t xml:space="preserve"> ESCP </w:t>
      </w:r>
      <w:r>
        <w:rPr>
          <w:rFonts w:ascii="Calibri" w:hAnsi="Calibri"/>
          <w:lang w:val="sr-Latn-BA"/>
        </w:rPr>
        <w:t xml:space="preserve">i izvještavanje Banci izvršavaće jedinice za implementaciju projekta u skladu sa </w:t>
      </w:r>
      <w:r w:rsidRPr="00A04762">
        <w:rPr>
          <w:rFonts w:ascii="Calibri" w:hAnsi="Calibri"/>
          <w:lang w:val="sr-Latn-BA"/>
        </w:rPr>
        <w:t xml:space="preserve">zahtjevima </w:t>
      </w:r>
      <w:r>
        <w:rPr>
          <w:rFonts w:ascii="Calibri" w:hAnsi="Calibri"/>
          <w:lang w:val="sr-Latn-BA"/>
        </w:rPr>
        <w:t xml:space="preserve">iz plana </w:t>
      </w:r>
      <w:r w:rsidRPr="00A04762">
        <w:rPr>
          <w:rFonts w:ascii="Calibri" w:hAnsi="Calibri"/>
          <w:lang w:val="sr-Latn-BA"/>
        </w:rPr>
        <w:t xml:space="preserve">ESCP i </w:t>
      </w:r>
      <w:r>
        <w:rPr>
          <w:rFonts w:ascii="Calibri" w:hAnsi="Calibri"/>
          <w:lang w:val="sr-Latn-BA"/>
        </w:rPr>
        <w:t>uslovima</w:t>
      </w:r>
      <w:r w:rsidRPr="00A04762">
        <w:rPr>
          <w:rFonts w:ascii="Calibri" w:hAnsi="Calibri"/>
          <w:lang w:val="sr-Latn-BA"/>
        </w:rPr>
        <w:t xml:space="preserve"> pravnog sporazuma, a Banka će </w:t>
      </w:r>
      <w:r>
        <w:rPr>
          <w:rFonts w:ascii="Calibri" w:hAnsi="Calibri"/>
          <w:lang w:val="sr-Latn-BA"/>
        </w:rPr>
        <w:t>sprovoditi monitoring i ocjenjivanje</w:t>
      </w:r>
      <w:r w:rsidRPr="00A04762">
        <w:rPr>
          <w:rFonts w:ascii="Calibri" w:hAnsi="Calibri"/>
          <w:lang w:val="sr-Latn-BA"/>
        </w:rPr>
        <w:t xml:space="preserve"> napre</w:t>
      </w:r>
      <w:r>
        <w:rPr>
          <w:rFonts w:ascii="Calibri" w:hAnsi="Calibri"/>
          <w:lang w:val="sr-Latn-BA"/>
        </w:rPr>
        <w:t>dovana i dovršavanja</w:t>
      </w:r>
      <w:r w:rsidRPr="00A04762">
        <w:rPr>
          <w:rFonts w:ascii="Calibri" w:hAnsi="Calibri"/>
          <w:lang w:val="sr-Latn-BA"/>
        </w:rPr>
        <w:t xml:space="preserve"> </w:t>
      </w:r>
      <w:r>
        <w:rPr>
          <w:rFonts w:ascii="Calibri" w:hAnsi="Calibri"/>
          <w:lang w:val="sr-Latn-BA"/>
        </w:rPr>
        <w:t>materijalnih mjera i radnji</w:t>
      </w:r>
      <w:r w:rsidRPr="00A04762">
        <w:rPr>
          <w:rFonts w:ascii="Calibri" w:hAnsi="Calibri"/>
          <w:lang w:val="sr-Latn-BA"/>
        </w:rPr>
        <w:t xml:space="preserve"> tokom cijele implementacije Projekta</w:t>
      </w:r>
      <w:r w:rsidR="004E7CEA" w:rsidRPr="00121DE1">
        <w:rPr>
          <w:rFonts w:ascii="Calibri" w:hAnsi="Calibri"/>
          <w:lang w:val="sr-Latn-BA"/>
        </w:rPr>
        <w:t xml:space="preserve">. </w:t>
      </w:r>
    </w:p>
    <w:p w:rsidR="00F61F64" w:rsidRPr="00121DE1" w:rsidRDefault="00A04762" w:rsidP="00F141B2">
      <w:pPr>
        <w:pStyle w:val="ListParagraph"/>
        <w:numPr>
          <w:ilvl w:val="0"/>
          <w:numId w:val="16"/>
        </w:numPr>
        <w:rPr>
          <w:rFonts w:ascii="Calibri" w:hAnsi="Calibri"/>
          <w:lang w:val="sr-Latn-BA"/>
        </w:rPr>
      </w:pPr>
      <w:r w:rsidRPr="00A04762">
        <w:rPr>
          <w:rFonts w:ascii="Calibri" w:hAnsi="Calibri"/>
          <w:lang w:val="sr-Latn-BA"/>
        </w:rPr>
        <w:t xml:space="preserve">Prema dogovoru Banke i Zajmoprimca, ovaj </w:t>
      </w:r>
      <w:r>
        <w:rPr>
          <w:rFonts w:ascii="Calibri" w:hAnsi="Calibri"/>
          <w:lang w:val="sr-Latn-BA"/>
        </w:rPr>
        <w:t xml:space="preserve">plan </w:t>
      </w:r>
      <w:r w:rsidRPr="00A04762">
        <w:rPr>
          <w:rFonts w:ascii="Calibri" w:hAnsi="Calibri"/>
          <w:lang w:val="sr-Latn-BA"/>
        </w:rPr>
        <w:t xml:space="preserve">ESCP može se </w:t>
      </w:r>
      <w:r>
        <w:rPr>
          <w:rFonts w:ascii="Calibri" w:hAnsi="Calibri"/>
          <w:lang w:val="sr-Latn-BA"/>
        </w:rPr>
        <w:t>r</w:t>
      </w:r>
      <w:r w:rsidRPr="00A04762">
        <w:rPr>
          <w:rFonts w:ascii="Calibri" w:hAnsi="Calibri"/>
          <w:lang w:val="sr-Latn-BA"/>
        </w:rPr>
        <w:t xml:space="preserve">evidirati </w:t>
      </w:r>
      <w:r>
        <w:rPr>
          <w:rFonts w:ascii="Calibri" w:hAnsi="Calibri"/>
          <w:lang w:val="sr-Latn-BA"/>
        </w:rPr>
        <w:t xml:space="preserve">s vremena na vrijeme </w:t>
      </w:r>
      <w:r w:rsidRPr="00A04762">
        <w:rPr>
          <w:rFonts w:ascii="Calibri" w:hAnsi="Calibri"/>
          <w:lang w:val="sr-Latn-BA"/>
        </w:rPr>
        <w:t>t</w:t>
      </w:r>
      <w:r>
        <w:rPr>
          <w:rFonts w:ascii="Calibri" w:hAnsi="Calibri"/>
          <w:lang w:val="sr-Latn-BA"/>
        </w:rPr>
        <w:t>ok</w:t>
      </w:r>
      <w:r w:rsidRPr="00A04762">
        <w:rPr>
          <w:rFonts w:ascii="Calibri" w:hAnsi="Calibri"/>
          <w:lang w:val="sr-Latn-BA"/>
        </w:rPr>
        <w:t xml:space="preserve">om </w:t>
      </w:r>
      <w:r>
        <w:rPr>
          <w:rFonts w:ascii="Calibri" w:hAnsi="Calibri"/>
          <w:lang w:val="sr-Latn-BA"/>
        </w:rPr>
        <w:t xml:space="preserve">implementacije </w:t>
      </w:r>
      <w:r w:rsidRPr="00A04762">
        <w:rPr>
          <w:rFonts w:ascii="Calibri" w:hAnsi="Calibri"/>
          <w:lang w:val="sr-Latn-BA"/>
        </w:rPr>
        <w:t xml:space="preserve">Projekta, kako bi odražavao adaptivno upravljanje promjenama Projekta i nepredviđene okolnosti ili kao odgovor na ocjenu </w:t>
      </w:r>
      <w:r>
        <w:rPr>
          <w:rFonts w:ascii="Calibri" w:hAnsi="Calibri"/>
          <w:lang w:val="sr-Latn-BA"/>
        </w:rPr>
        <w:t>učinka</w:t>
      </w:r>
      <w:r w:rsidRPr="00A04762">
        <w:rPr>
          <w:rFonts w:ascii="Calibri" w:hAnsi="Calibri"/>
          <w:lang w:val="sr-Latn-BA"/>
        </w:rPr>
        <w:t xml:space="preserve"> Projekta </w:t>
      </w:r>
      <w:r>
        <w:rPr>
          <w:rFonts w:ascii="Calibri" w:hAnsi="Calibri"/>
          <w:lang w:val="sr-Latn-BA"/>
        </w:rPr>
        <w:t>s</w:t>
      </w:r>
      <w:r w:rsidRPr="00A04762">
        <w:rPr>
          <w:rFonts w:ascii="Calibri" w:hAnsi="Calibri"/>
          <w:lang w:val="sr-Latn-BA"/>
        </w:rPr>
        <w:t>proveden</w:t>
      </w:r>
      <w:r>
        <w:rPr>
          <w:rFonts w:ascii="Calibri" w:hAnsi="Calibri"/>
          <w:lang w:val="sr-Latn-BA"/>
        </w:rPr>
        <w:t>u</w:t>
      </w:r>
      <w:r w:rsidRPr="00A04762">
        <w:rPr>
          <w:rFonts w:ascii="Calibri" w:hAnsi="Calibri"/>
          <w:lang w:val="sr-Latn-BA"/>
        </w:rPr>
        <w:t xml:space="preserve"> u okviru samog </w:t>
      </w:r>
      <w:r>
        <w:rPr>
          <w:rFonts w:ascii="Calibri" w:hAnsi="Calibri"/>
          <w:lang w:val="sr-Latn-BA"/>
        </w:rPr>
        <w:t xml:space="preserve">plana </w:t>
      </w:r>
      <w:r w:rsidRPr="00A04762">
        <w:rPr>
          <w:rFonts w:ascii="Calibri" w:hAnsi="Calibri"/>
          <w:lang w:val="sr-Latn-BA"/>
        </w:rPr>
        <w:t xml:space="preserve">ESCP. U takvim okolnostima, Zajmoprimac </w:t>
      </w:r>
      <w:r>
        <w:rPr>
          <w:rFonts w:ascii="Calibri" w:hAnsi="Calibri"/>
          <w:lang w:val="sr-Latn-BA"/>
        </w:rPr>
        <w:t>se saglasiti o promjenama</w:t>
      </w:r>
      <w:r w:rsidRPr="00A04762">
        <w:rPr>
          <w:rFonts w:ascii="Calibri" w:hAnsi="Calibri"/>
          <w:lang w:val="sr-Latn-BA"/>
        </w:rPr>
        <w:t xml:space="preserve"> s Bankom i ažuriraće ESCP kako bi odražavao takve promjene. </w:t>
      </w:r>
      <w:r>
        <w:rPr>
          <w:rFonts w:ascii="Calibri" w:hAnsi="Calibri"/>
          <w:lang w:val="sr-Latn-BA"/>
        </w:rPr>
        <w:t>Dogovor</w:t>
      </w:r>
      <w:r w:rsidRPr="00A04762">
        <w:rPr>
          <w:rFonts w:ascii="Calibri" w:hAnsi="Calibri"/>
          <w:lang w:val="sr-Latn-BA"/>
        </w:rPr>
        <w:t xml:space="preserve"> o promjenama </w:t>
      </w:r>
      <w:r>
        <w:rPr>
          <w:rFonts w:ascii="Calibri" w:hAnsi="Calibri"/>
          <w:lang w:val="sr-Latn-BA"/>
        </w:rPr>
        <w:t xml:space="preserve">plana </w:t>
      </w:r>
      <w:r w:rsidRPr="00A04762">
        <w:rPr>
          <w:rFonts w:ascii="Calibri" w:hAnsi="Calibri"/>
          <w:lang w:val="sr-Latn-BA"/>
        </w:rPr>
        <w:t>ESCP će biti dokument</w:t>
      </w:r>
      <w:r>
        <w:rPr>
          <w:rFonts w:ascii="Calibri" w:hAnsi="Calibri"/>
          <w:lang w:val="sr-Latn-BA"/>
        </w:rPr>
        <w:t>ov</w:t>
      </w:r>
      <w:r w:rsidRPr="00A04762">
        <w:rPr>
          <w:rFonts w:ascii="Calibri" w:hAnsi="Calibri"/>
          <w:lang w:val="sr-Latn-BA"/>
        </w:rPr>
        <w:t xml:space="preserve">an </w:t>
      </w:r>
      <w:r>
        <w:rPr>
          <w:rFonts w:ascii="Calibri" w:hAnsi="Calibri"/>
          <w:lang w:val="sr-Latn-BA"/>
        </w:rPr>
        <w:t xml:space="preserve">kroz </w:t>
      </w:r>
      <w:r w:rsidRPr="00A04762">
        <w:rPr>
          <w:rFonts w:ascii="Calibri" w:hAnsi="Calibri"/>
          <w:lang w:val="sr-Latn-BA"/>
        </w:rPr>
        <w:t>razmjen</w:t>
      </w:r>
      <w:r>
        <w:rPr>
          <w:rFonts w:ascii="Calibri" w:hAnsi="Calibri"/>
          <w:lang w:val="sr-Latn-BA"/>
        </w:rPr>
        <w:t>u</w:t>
      </w:r>
      <w:r w:rsidRPr="00A04762">
        <w:rPr>
          <w:rFonts w:ascii="Calibri" w:hAnsi="Calibri"/>
          <w:lang w:val="sr-Latn-BA"/>
        </w:rPr>
        <w:t xml:space="preserve"> pisama potpisanih između Zajmoprimca i Banke. Zajmoprimac će </w:t>
      </w:r>
      <w:r w:rsidR="00F141B2">
        <w:rPr>
          <w:rFonts w:ascii="Calibri" w:hAnsi="Calibri"/>
          <w:lang w:val="sr-Latn-BA"/>
        </w:rPr>
        <w:t>bez odlaganja objelodaniti</w:t>
      </w:r>
      <w:r w:rsidRPr="00A04762">
        <w:rPr>
          <w:rFonts w:ascii="Calibri" w:hAnsi="Calibri"/>
          <w:lang w:val="sr-Latn-BA"/>
        </w:rPr>
        <w:t xml:space="preserve"> ažurirani ESCP</w:t>
      </w:r>
      <w:r w:rsidR="00301D4F" w:rsidRPr="00121DE1">
        <w:rPr>
          <w:rFonts w:ascii="Calibri" w:hAnsi="Calibri"/>
          <w:lang w:val="sr-Latn-BA"/>
        </w:rPr>
        <w:t>.</w:t>
      </w:r>
      <w:r w:rsidR="001722BA" w:rsidRPr="00121DE1">
        <w:rPr>
          <w:rFonts w:ascii="Calibri" w:hAnsi="Calibri"/>
          <w:lang w:val="sr-Latn-BA"/>
        </w:rPr>
        <w:t xml:space="preserve"> </w:t>
      </w:r>
    </w:p>
    <w:p w:rsidR="00C35CAD" w:rsidRPr="00121DE1" w:rsidRDefault="00F141B2" w:rsidP="00F141B2">
      <w:pPr>
        <w:pStyle w:val="ListParagraph"/>
        <w:numPr>
          <w:ilvl w:val="0"/>
          <w:numId w:val="16"/>
        </w:numPr>
        <w:rPr>
          <w:rFonts w:ascii="Calibri" w:hAnsi="Calibri"/>
          <w:lang w:val="sr-Latn-BA"/>
        </w:rPr>
      </w:pPr>
      <w:r>
        <w:rPr>
          <w:rFonts w:ascii="Calibri" w:hAnsi="Calibri"/>
          <w:lang w:val="sr-Latn-BA"/>
        </w:rPr>
        <w:t>U slučaju da</w:t>
      </w:r>
      <w:r w:rsidRPr="00F141B2">
        <w:rPr>
          <w:rFonts w:ascii="Calibri" w:hAnsi="Calibri"/>
          <w:lang w:val="sr-Latn-BA"/>
        </w:rPr>
        <w:t xml:space="preserve"> promjene projekta, nepredviđene okolnosti ili </w:t>
      </w:r>
      <w:r>
        <w:rPr>
          <w:rFonts w:ascii="Calibri" w:hAnsi="Calibri"/>
          <w:lang w:val="sr-Latn-BA"/>
        </w:rPr>
        <w:t>učinak P</w:t>
      </w:r>
      <w:r w:rsidRPr="00F141B2">
        <w:rPr>
          <w:rFonts w:ascii="Calibri" w:hAnsi="Calibri"/>
          <w:lang w:val="sr-Latn-BA"/>
        </w:rPr>
        <w:t>rojekta rezult</w:t>
      </w:r>
      <w:r>
        <w:rPr>
          <w:rFonts w:ascii="Calibri" w:hAnsi="Calibri"/>
          <w:lang w:val="sr-Latn-BA"/>
        </w:rPr>
        <w:t>u</w:t>
      </w:r>
      <w:r w:rsidRPr="00F141B2">
        <w:rPr>
          <w:rFonts w:ascii="Calibri" w:hAnsi="Calibri"/>
          <w:lang w:val="sr-Latn-BA"/>
        </w:rPr>
        <w:t>ju promjenama rizika i ut</w:t>
      </w:r>
      <w:r>
        <w:rPr>
          <w:rFonts w:ascii="Calibri" w:hAnsi="Calibri"/>
          <w:lang w:val="sr-Latn-BA"/>
        </w:rPr>
        <w:t>i</w:t>
      </w:r>
      <w:r w:rsidRPr="00F141B2">
        <w:rPr>
          <w:rFonts w:ascii="Calibri" w:hAnsi="Calibri"/>
          <w:lang w:val="sr-Latn-BA"/>
        </w:rPr>
        <w:t xml:space="preserve">caja </w:t>
      </w:r>
      <w:r>
        <w:rPr>
          <w:rFonts w:ascii="Calibri" w:hAnsi="Calibri"/>
          <w:lang w:val="sr-Latn-BA"/>
        </w:rPr>
        <w:t>tokom implementacije</w:t>
      </w:r>
      <w:r w:rsidRPr="00F141B2">
        <w:rPr>
          <w:rFonts w:ascii="Calibri" w:hAnsi="Calibri"/>
          <w:lang w:val="sr-Latn-BA"/>
        </w:rPr>
        <w:t xml:space="preserve"> projekta, Zajmoprimac će ocijeniti te rizike i osigurati da se </w:t>
      </w:r>
      <w:r>
        <w:rPr>
          <w:rFonts w:ascii="Calibri" w:hAnsi="Calibri"/>
          <w:lang w:val="sr-Latn-BA"/>
        </w:rPr>
        <w:t>obezbijede</w:t>
      </w:r>
      <w:r w:rsidRPr="00F141B2">
        <w:rPr>
          <w:rFonts w:ascii="Calibri" w:hAnsi="Calibri"/>
          <w:lang w:val="sr-Latn-BA"/>
        </w:rPr>
        <w:t xml:space="preserve"> dodatna sredstva, ako je potrebno, za </w:t>
      </w:r>
      <w:r>
        <w:rPr>
          <w:rFonts w:ascii="Calibri" w:hAnsi="Calibri"/>
          <w:lang w:val="sr-Latn-BA"/>
        </w:rPr>
        <w:t>implementaciju</w:t>
      </w:r>
      <w:r w:rsidRPr="00F141B2">
        <w:rPr>
          <w:rFonts w:ascii="Calibri" w:hAnsi="Calibri"/>
          <w:lang w:val="sr-Latn-BA"/>
        </w:rPr>
        <w:t xml:space="preserve"> </w:t>
      </w:r>
      <w:r>
        <w:rPr>
          <w:rFonts w:ascii="Calibri" w:hAnsi="Calibri"/>
          <w:lang w:val="sr-Latn-BA"/>
        </w:rPr>
        <w:t>radnji</w:t>
      </w:r>
      <w:r w:rsidRPr="00F141B2">
        <w:rPr>
          <w:rFonts w:ascii="Calibri" w:hAnsi="Calibri"/>
          <w:lang w:val="sr-Latn-BA"/>
        </w:rPr>
        <w:t xml:space="preserve"> i mjera za rješavanje</w:t>
      </w:r>
      <w:r>
        <w:rPr>
          <w:rFonts w:ascii="Calibri" w:hAnsi="Calibri"/>
          <w:lang w:val="sr-Latn-BA"/>
        </w:rPr>
        <w:t xml:space="preserve"> tih</w:t>
      </w:r>
      <w:r w:rsidRPr="00F141B2">
        <w:rPr>
          <w:rFonts w:ascii="Calibri" w:hAnsi="Calibri"/>
          <w:lang w:val="sr-Latn-BA"/>
        </w:rPr>
        <w:t xml:space="preserve"> rizi</w:t>
      </w:r>
      <w:r>
        <w:rPr>
          <w:rFonts w:ascii="Calibri" w:hAnsi="Calibri"/>
          <w:lang w:val="sr-Latn-BA"/>
        </w:rPr>
        <w:t>k</w:t>
      </w:r>
      <w:r w:rsidR="003927AB">
        <w:rPr>
          <w:rFonts w:ascii="Calibri" w:hAnsi="Calibri"/>
          <w:lang w:val="sr-Latn-BA"/>
        </w:rPr>
        <w:t>a</w:t>
      </w:r>
      <w:r w:rsidRPr="00F141B2">
        <w:rPr>
          <w:rFonts w:ascii="Calibri" w:hAnsi="Calibri"/>
          <w:lang w:val="sr-Latn-BA"/>
        </w:rPr>
        <w:t xml:space="preserve"> i uticaj</w:t>
      </w:r>
      <w:r>
        <w:rPr>
          <w:rFonts w:ascii="Calibri" w:hAnsi="Calibri"/>
          <w:lang w:val="sr-Latn-BA"/>
        </w:rPr>
        <w:t>a</w:t>
      </w:r>
      <w:r w:rsidRPr="00F141B2">
        <w:rPr>
          <w:rFonts w:ascii="Calibri" w:hAnsi="Calibri"/>
          <w:lang w:val="sr-Latn-BA"/>
        </w:rPr>
        <w:t>, koji mogu uključivati rizike i uticaje na životnu sredinu, zajednicu i zdravlje i sigurnost na radu, sredstva za život</w:t>
      </w:r>
      <w:r>
        <w:rPr>
          <w:rFonts w:ascii="Calibri" w:hAnsi="Calibri"/>
          <w:lang w:val="sr-Latn-BA"/>
        </w:rPr>
        <w:t xml:space="preserve">, te </w:t>
      </w:r>
      <w:r w:rsidRPr="00F141B2">
        <w:rPr>
          <w:rFonts w:ascii="Calibri" w:hAnsi="Calibri"/>
          <w:lang w:val="sr-Latn-BA"/>
        </w:rPr>
        <w:t>rad i radne uslove</w:t>
      </w:r>
      <w:r w:rsidR="000709CF" w:rsidRPr="00121DE1">
        <w:rPr>
          <w:rFonts w:ascii="Calibri" w:hAnsi="Calibri"/>
          <w:lang w:val="sr-Latn-BA"/>
        </w:rPr>
        <w:t xml:space="preserve">. </w:t>
      </w:r>
    </w:p>
    <w:p w:rsidR="00C35CAD" w:rsidRPr="00121DE1" w:rsidRDefault="00C35CAD" w:rsidP="00C35CAD">
      <w:pPr>
        <w:rPr>
          <w:rFonts w:ascii="Calibri" w:hAnsi="Calibri"/>
          <w:lang w:val="sr-Latn-BA"/>
        </w:rPr>
      </w:pPr>
    </w:p>
    <w:p w:rsidR="008442D2" w:rsidRPr="00121DE1" w:rsidRDefault="008442D2" w:rsidP="00C35CAD">
      <w:pPr>
        <w:rPr>
          <w:rFonts w:ascii="Calibri" w:hAnsi="Calibri"/>
          <w:lang w:val="sr-Latn-BA"/>
        </w:rPr>
        <w:sectPr w:rsidR="008442D2" w:rsidRPr="00121DE1" w:rsidSect="0047550F">
          <w:headerReference w:type="even" r:id="rId11"/>
          <w:headerReference w:type="default" r:id="rId12"/>
          <w:footerReference w:type="even" r:id="rId13"/>
          <w:footerReference w:type="default" r:id="rId14"/>
          <w:headerReference w:type="first" r:id="rId15"/>
          <w:footerReference w:type="first" r:id="rId16"/>
          <w:pgSz w:w="12240" w:h="15840"/>
          <w:pgMar w:top="720" w:right="1170" w:bottom="720" w:left="990" w:header="720" w:footer="720" w:gutter="0"/>
          <w:cols w:space="720"/>
          <w:docGrid w:linePitch="360"/>
        </w:sectPr>
      </w:pPr>
    </w:p>
    <w:tbl>
      <w:tblPr>
        <w:tblStyle w:val="TableGrid"/>
        <w:tblW w:w="13855" w:type="dxa"/>
        <w:tblLayout w:type="fixed"/>
        <w:tblCellMar>
          <w:left w:w="115" w:type="dxa"/>
          <w:right w:w="115" w:type="dxa"/>
        </w:tblCellMar>
        <w:tblLook w:val="04A0"/>
      </w:tblPr>
      <w:tblGrid>
        <w:gridCol w:w="715"/>
        <w:gridCol w:w="6930"/>
        <w:gridCol w:w="3510"/>
        <w:gridCol w:w="2700"/>
      </w:tblGrid>
      <w:tr w:rsidR="00ED3D08" w:rsidRPr="00121DE1" w:rsidTr="132C4C1B">
        <w:trPr>
          <w:cantSplit/>
          <w:trHeight w:val="56"/>
          <w:tblHeader/>
        </w:trPr>
        <w:tc>
          <w:tcPr>
            <w:tcW w:w="7645" w:type="dxa"/>
            <w:gridSpan w:val="2"/>
            <w:tcBorders>
              <w:top w:val="single" w:sz="4" w:space="0" w:color="000000" w:themeColor="text1"/>
            </w:tcBorders>
            <w:shd w:val="clear" w:color="auto" w:fill="C5E0B3" w:themeFill="accent6" w:themeFillTint="66"/>
          </w:tcPr>
          <w:p w:rsidR="00ED3D08" w:rsidRPr="00121DE1" w:rsidRDefault="00F141B2" w:rsidP="005D394E">
            <w:pPr>
              <w:keepLines/>
              <w:widowControl w:val="0"/>
              <w:rPr>
                <w:rFonts w:cstheme="minorHAnsi"/>
                <w:b/>
                <w:sz w:val="20"/>
                <w:szCs w:val="20"/>
                <w:lang w:val="sr-Latn-BA"/>
              </w:rPr>
            </w:pPr>
            <w:r>
              <w:rPr>
                <w:rFonts w:cstheme="minorHAnsi"/>
                <w:b/>
                <w:sz w:val="20"/>
                <w:szCs w:val="20"/>
                <w:lang w:val="sr-Latn-BA"/>
              </w:rPr>
              <w:lastRenderedPageBreak/>
              <w:t>MATERIJALNE MJERE I RADNJE</w:t>
            </w:r>
            <w:r w:rsidR="00C549B1" w:rsidRPr="00121DE1">
              <w:rPr>
                <w:rFonts w:cstheme="minorHAnsi"/>
                <w:b/>
                <w:sz w:val="20"/>
                <w:szCs w:val="20"/>
                <w:lang w:val="sr-Latn-BA"/>
              </w:rPr>
              <w:t xml:space="preserve"> </w:t>
            </w:r>
            <w:r w:rsidR="00ED3D08" w:rsidRPr="00121DE1">
              <w:rPr>
                <w:rFonts w:cstheme="minorHAnsi"/>
                <w:b/>
                <w:sz w:val="20"/>
                <w:szCs w:val="20"/>
                <w:lang w:val="sr-Latn-BA"/>
              </w:rPr>
              <w:t xml:space="preserve"> </w:t>
            </w:r>
          </w:p>
        </w:tc>
        <w:tc>
          <w:tcPr>
            <w:tcW w:w="3510" w:type="dxa"/>
            <w:tcBorders>
              <w:top w:val="single" w:sz="4" w:space="0" w:color="000000" w:themeColor="text1"/>
            </w:tcBorders>
            <w:shd w:val="clear" w:color="auto" w:fill="C5E0B3" w:themeFill="accent6" w:themeFillTint="66"/>
          </w:tcPr>
          <w:p w:rsidR="00C549B1" w:rsidRPr="00121DE1" w:rsidRDefault="00F141B2" w:rsidP="00EE239E">
            <w:pPr>
              <w:keepLines/>
              <w:widowControl w:val="0"/>
              <w:jc w:val="center"/>
              <w:rPr>
                <w:rFonts w:cstheme="minorHAnsi"/>
                <w:b/>
                <w:sz w:val="20"/>
                <w:szCs w:val="20"/>
                <w:lang w:val="sr-Latn-BA"/>
              </w:rPr>
            </w:pPr>
            <w:r>
              <w:rPr>
                <w:rFonts w:cstheme="minorHAnsi"/>
                <w:b/>
                <w:sz w:val="20"/>
                <w:szCs w:val="20"/>
                <w:lang w:val="sr-Latn-BA"/>
              </w:rPr>
              <w:t>VREMENSKI OKVIR</w:t>
            </w:r>
          </w:p>
        </w:tc>
        <w:tc>
          <w:tcPr>
            <w:tcW w:w="2700" w:type="dxa"/>
            <w:tcBorders>
              <w:top w:val="single" w:sz="4" w:space="0" w:color="000000" w:themeColor="text1"/>
            </w:tcBorders>
            <w:shd w:val="clear" w:color="auto" w:fill="C5E0B3" w:themeFill="accent6" w:themeFillTint="66"/>
          </w:tcPr>
          <w:p w:rsidR="00ED3D08" w:rsidRPr="00121DE1" w:rsidRDefault="00F141B2" w:rsidP="005D394E">
            <w:pPr>
              <w:keepLines/>
              <w:widowControl w:val="0"/>
              <w:rPr>
                <w:rFonts w:cstheme="minorHAnsi"/>
                <w:b/>
                <w:sz w:val="20"/>
                <w:szCs w:val="20"/>
                <w:lang w:val="sr-Latn-BA"/>
              </w:rPr>
            </w:pPr>
            <w:r>
              <w:rPr>
                <w:rFonts w:cstheme="minorHAnsi"/>
                <w:b/>
                <w:sz w:val="20"/>
                <w:szCs w:val="20"/>
                <w:lang w:val="sr-Latn-BA"/>
              </w:rPr>
              <w:t>ODGOVORNI SUBJEKT / NADLEŽNA INSTITUCIJA</w:t>
            </w:r>
          </w:p>
        </w:tc>
      </w:tr>
      <w:tr w:rsidR="00B1244E" w:rsidRPr="00121DE1" w:rsidTr="132C4C1B">
        <w:trPr>
          <w:cantSplit/>
          <w:trHeight w:val="20"/>
        </w:trPr>
        <w:tc>
          <w:tcPr>
            <w:tcW w:w="13855" w:type="dxa"/>
            <w:gridSpan w:val="4"/>
            <w:tcBorders>
              <w:bottom w:val="single" w:sz="4" w:space="0" w:color="auto"/>
            </w:tcBorders>
            <w:shd w:val="clear" w:color="auto" w:fill="F4B083" w:themeFill="accent2" w:themeFillTint="99"/>
          </w:tcPr>
          <w:p w:rsidR="00B1244E" w:rsidRPr="00121DE1" w:rsidDel="00777D1F" w:rsidRDefault="00B1244E" w:rsidP="005D394E">
            <w:pPr>
              <w:keepLines/>
              <w:widowControl w:val="0"/>
              <w:rPr>
                <w:rFonts w:cstheme="minorHAnsi"/>
                <w:sz w:val="20"/>
                <w:szCs w:val="20"/>
                <w:lang w:val="sr-Latn-BA"/>
              </w:rPr>
            </w:pPr>
            <w:r w:rsidRPr="00121DE1">
              <w:rPr>
                <w:rFonts w:cstheme="minorHAnsi"/>
                <w:b/>
                <w:sz w:val="20"/>
                <w:szCs w:val="20"/>
                <w:lang w:val="sr-Latn-BA"/>
              </w:rPr>
              <w:t xml:space="preserve">MONITORING </w:t>
            </w:r>
            <w:r w:rsidR="00F141B2">
              <w:rPr>
                <w:rFonts w:cstheme="minorHAnsi"/>
                <w:b/>
                <w:sz w:val="20"/>
                <w:szCs w:val="20"/>
                <w:lang w:val="sr-Latn-BA"/>
              </w:rPr>
              <w:t>I IZVJEŠTAVANJE</w:t>
            </w:r>
          </w:p>
        </w:tc>
      </w:tr>
      <w:tr w:rsidR="00502173" w:rsidRPr="00121DE1" w:rsidTr="132C4C1B">
        <w:trPr>
          <w:cantSplit/>
          <w:trHeight w:val="20"/>
        </w:trPr>
        <w:tc>
          <w:tcPr>
            <w:tcW w:w="715" w:type="dxa"/>
            <w:tcBorders>
              <w:bottom w:val="single" w:sz="4" w:space="0" w:color="auto"/>
            </w:tcBorders>
          </w:tcPr>
          <w:p w:rsidR="00502173" w:rsidRPr="00121DE1" w:rsidRDefault="00502173" w:rsidP="005D394E">
            <w:pPr>
              <w:keepLines/>
              <w:widowControl w:val="0"/>
              <w:jc w:val="center"/>
              <w:rPr>
                <w:rFonts w:cstheme="minorHAnsi"/>
                <w:sz w:val="20"/>
                <w:szCs w:val="20"/>
                <w:lang w:val="sr-Latn-BA"/>
              </w:rPr>
            </w:pPr>
            <w:r w:rsidRPr="00121DE1">
              <w:rPr>
                <w:rFonts w:cstheme="minorHAnsi"/>
                <w:sz w:val="20"/>
                <w:szCs w:val="20"/>
                <w:lang w:val="sr-Latn-BA"/>
              </w:rPr>
              <w:t>A</w:t>
            </w:r>
          </w:p>
        </w:tc>
        <w:tc>
          <w:tcPr>
            <w:tcW w:w="6930" w:type="dxa"/>
            <w:tcBorders>
              <w:bottom w:val="single" w:sz="4" w:space="0" w:color="auto"/>
            </w:tcBorders>
          </w:tcPr>
          <w:p w:rsidR="00502173" w:rsidRPr="00121DE1" w:rsidRDefault="00F141B2" w:rsidP="005D394E">
            <w:pPr>
              <w:keepLines/>
              <w:widowControl w:val="0"/>
              <w:rPr>
                <w:rFonts w:cstheme="minorHAnsi"/>
                <w:sz w:val="20"/>
                <w:szCs w:val="20"/>
                <w:lang w:val="sr-Latn-BA"/>
              </w:rPr>
            </w:pPr>
            <w:r>
              <w:rPr>
                <w:rFonts w:cstheme="minorHAnsi"/>
                <w:b/>
                <w:color w:val="4472C4" w:themeColor="accent1"/>
                <w:sz w:val="20"/>
                <w:szCs w:val="20"/>
                <w:lang w:val="sr-Latn-BA"/>
              </w:rPr>
              <w:t>REDOVNO IZVJEŠTAVANJE</w:t>
            </w:r>
          </w:p>
          <w:p w:rsidR="00986E60" w:rsidRPr="00121DE1" w:rsidRDefault="00986E60" w:rsidP="00931D0F">
            <w:pPr>
              <w:keepLines/>
              <w:widowControl w:val="0"/>
              <w:rPr>
                <w:rFonts w:cstheme="minorHAnsi"/>
                <w:sz w:val="20"/>
                <w:szCs w:val="20"/>
                <w:lang w:val="sr-Latn-BA"/>
              </w:rPr>
            </w:pPr>
          </w:p>
          <w:p w:rsidR="00B275AE" w:rsidRPr="00121DE1" w:rsidRDefault="00F141B2" w:rsidP="00E82BCE">
            <w:pPr>
              <w:keepLines/>
              <w:widowControl w:val="0"/>
              <w:jc w:val="both"/>
              <w:rPr>
                <w:sz w:val="20"/>
                <w:szCs w:val="20"/>
                <w:lang w:val="sr-Latn-BA"/>
              </w:rPr>
            </w:pPr>
            <w:r w:rsidRPr="00F141B2">
              <w:rPr>
                <w:sz w:val="20"/>
                <w:szCs w:val="20"/>
                <w:lang w:val="sr-Latn-BA"/>
              </w:rPr>
              <w:t>Priprema</w:t>
            </w:r>
            <w:r>
              <w:rPr>
                <w:sz w:val="20"/>
                <w:szCs w:val="20"/>
                <w:lang w:val="sr-Latn-BA"/>
              </w:rPr>
              <w:t>nje</w:t>
            </w:r>
            <w:r w:rsidRPr="00F141B2">
              <w:rPr>
                <w:sz w:val="20"/>
                <w:szCs w:val="20"/>
                <w:lang w:val="sr-Latn-BA"/>
              </w:rPr>
              <w:t xml:space="preserve"> i dostavlja Banci redovn</w:t>
            </w:r>
            <w:r>
              <w:rPr>
                <w:sz w:val="20"/>
                <w:szCs w:val="20"/>
                <w:lang w:val="sr-Latn-BA"/>
              </w:rPr>
              <w:t>ih</w:t>
            </w:r>
            <w:r w:rsidRPr="00F141B2">
              <w:rPr>
                <w:sz w:val="20"/>
                <w:szCs w:val="20"/>
                <w:lang w:val="sr-Latn-BA"/>
              </w:rPr>
              <w:t xml:space="preserve"> izvješ</w:t>
            </w:r>
            <w:r>
              <w:rPr>
                <w:sz w:val="20"/>
                <w:szCs w:val="20"/>
                <w:lang w:val="sr-Latn-BA"/>
              </w:rPr>
              <w:t xml:space="preserve">taja o monitoringu učinka Projekta sa stanovišta životne sredine i </w:t>
            </w:r>
            <w:r w:rsidR="003927AB">
              <w:rPr>
                <w:sz w:val="20"/>
                <w:szCs w:val="20"/>
                <w:lang w:val="sr-Latn-BA"/>
              </w:rPr>
              <w:t>socijalnih</w:t>
            </w:r>
            <w:r>
              <w:rPr>
                <w:sz w:val="20"/>
                <w:szCs w:val="20"/>
                <w:lang w:val="sr-Latn-BA"/>
              </w:rPr>
              <w:t xml:space="preserve"> pitanja</w:t>
            </w:r>
            <w:r w:rsidRPr="00F141B2">
              <w:rPr>
                <w:sz w:val="20"/>
                <w:szCs w:val="20"/>
                <w:lang w:val="sr-Latn-BA"/>
              </w:rPr>
              <w:t xml:space="preserve">, uključujući, ali ne ograničavajući se na provedbu </w:t>
            </w:r>
            <w:r>
              <w:rPr>
                <w:sz w:val="20"/>
                <w:szCs w:val="20"/>
                <w:lang w:val="sr-Latn-BA"/>
              </w:rPr>
              <w:t xml:space="preserve">plana </w:t>
            </w:r>
            <w:r w:rsidRPr="00F141B2">
              <w:rPr>
                <w:sz w:val="20"/>
                <w:szCs w:val="20"/>
                <w:lang w:val="sr-Latn-BA"/>
              </w:rPr>
              <w:t xml:space="preserve">ESCP, status pripreme i </w:t>
            </w:r>
            <w:r>
              <w:rPr>
                <w:sz w:val="20"/>
                <w:szCs w:val="20"/>
                <w:lang w:val="sr-Latn-BA"/>
              </w:rPr>
              <w:t>implementacije</w:t>
            </w:r>
            <w:r w:rsidRPr="00F141B2">
              <w:rPr>
                <w:sz w:val="20"/>
                <w:szCs w:val="20"/>
                <w:lang w:val="sr-Latn-BA"/>
              </w:rPr>
              <w:t xml:space="preserve"> dokumenata o </w:t>
            </w:r>
            <w:r>
              <w:rPr>
                <w:sz w:val="20"/>
                <w:szCs w:val="20"/>
                <w:lang w:val="sr-Latn-BA"/>
              </w:rPr>
              <w:t xml:space="preserve">životnoj sredini i socijalnim pitanjima koji se traže </w:t>
            </w:r>
            <w:r w:rsidRPr="00F141B2">
              <w:rPr>
                <w:sz w:val="20"/>
                <w:szCs w:val="20"/>
                <w:lang w:val="sr-Latn-BA"/>
              </w:rPr>
              <w:t xml:space="preserve">u okviru </w:t>
            </w:r>
            <w:r>
              <w:rPr>
                <w:sz w:val="20"/>
                <w:szCs w:val="20"/>
                <w:lang w:val="sr-Latn-BA"/>
              </w:rPr>
              <w:t xml:space="preserve">plana </w:t>
            </w:r>
            <w:r w:rsidRPr="00F141B2">
              <w:rPr>
                <w:sz w:val="20"/>
                <w:szCs w:val="20"/>
                <w:lang w:val="sr-Latn-BA"/>
              </w:rPr>
              <w:t>ESCP, aktivnosti angaž</w:t>
            </w:r>
            <w:r>
              <w:rPr>
                <w:sz w:val="20"/>
                <w:szCs w:val="20"/>
                <w:lang w:val="sr-Latn-BA"/>
              </w:rPr>
              <w:t>ov</w:t>
            </w:r>
            <w:r w:rsidRPr="00F141B2">
              <w:rPr>
                <w:sz w:val="20"/>
                <w:szCs w:val="20"/>
                <w:lang w:val="sr-Latn-BA"/>
              </w:rPr>
              <w:t xml:space="preserve">anja </w:t>
            </w:r>
            <w:r>
              <w:rPr>
                <w:sz w:val="20"/>
                <w:szCs w:val="20"/>
                <w:lang w:val="sr-Latn-BA"/>
              </w:rPr>
              <w:t>interesnih strana</w:t>
            </w:r>
            <w:r w:rsidRPr="00F141B2">
              <w:rPr>
                <w:sz w:val="20"/>
                <w:szCs w:val="20"/>
                <w:lang w:val="sr-Latn-BA"/>
              </w:rPr>
              <w:t xml:space="preserve">, </w:t>
            </w:r>
            <w:r>
              <w:rPr>
                <w:sz w:val="20"/>
                <w:szCs w:val="20"/>
                <w:lang w:val="sr-Latn-BA"/>
              </w:rPr>
              <w:t xml:space="preserve">učinak </w:t>
            </w:r>
            <w:r w:rsidRPr="00F141B2">
              <w:rPr>
                <w:sz w:val="20"/>
                <w:szCs w:val="20"/>
                <w:lang w:val="sr-Latn-BA"/>
              </w:rPr>
              <w:t>mehanizm</w:t>
            </w:r>
            <w:r>
              <w:rPr>
                <w:sz w:val="20"/>
                <w:szCs w:val="20"/>
                <w:lang w:val="sr-Latn-BA"/>
              </w:rPr>
              <w:t>a (mehanizama) za rješavanje</w:t>
            </w:r>
            <w:r w:rsidRPr="00F141B2">
              <w:rPr>
                <w:sz w:val="20"/>
                <w:szCs w:val="20"/>
                <w:lang w:val="sr-Latn-BA"/>
              </w:rPr>
              <w:t xml:space="preserve"> pritužb</w:t>
            </w:r>
            <w:r>
              <w:rPr>
                <w:sz w:val="20"/>
                <w:szCs w:val="20"/>
                <w:lang w:val="sr-Latn-BA"/>
              </w:rPr>
              <w:t>i</w:t>
            </w:r>
            <w:r w:rsidRPr="00F141B2">
              <w:rPr>
                <w:sz w:val="20"/>
                <w:szCs w:val="20"/>
                <w:lang w:val="sr-Latn-BA"/>
              </w:rPr>
              <w:t xml:space="preserve"> i implementacij</w:t>
            </w:r>
            <w:r>
              <w:rPr>
                <w:sz w:val="20"/>
                <w:szCs w:val="20"/>
                <w:lang w:val="sr-Latn-BA"/>
              </w:rPr>
              <w:t>u</w:t>
            </w:r>
            <w:r w:rsidRPr="00F141B2">
              <w:rPr>
                <w:sz w:val="20"/>
                <w:szCs w:val="20"/>
                <w:lang w:val="sr-Latn-BA"/>
              </w:rPr>
              <w:t xml:space="preserve"> </w:t>
            </w:r>
            <w:r>
              <w:rPr>
                <w:sz w:val="20"/>
                <w:szCs w:val="20"/>
                <w:lang w:val="sr-Latn-BA"/>
              </w:rPr>
              <w:t xml:space="preserve">sistema </w:t>
            </w:r>
            <w:r w:rsidRPr="00F141B2">
              <w:rPr>
                <w:sz w:val="20"/>
                <w:szCs w:val="20"/>
                <w:lang w:val="sr-Latn-BA"/>
              </w:rPr>
              <w:t>ESMS</w:t>
            </w:r>
            <w:r w:rsidR="00F40FA9" w:rsidRPr="00121DE1">
              <w:rPr>
                <w:sz w:val="20"/>
                <w:szCs w:val="20"/>
                <w:lang w:val="sr-Latn-BA"/>
              </w:rPr>
              <w:t>.</w:t>
            </w:r>
          </w:p>
          <w:p w:rsidR="00B275AE" w:rsidRPr="00121DE1" w:rsidRDefault="00B275AE" w:rsidP="00B275AE">
            <w:pPr>
              <w:keepLines/>
              <w:widowControl w:val="0"/>
              <w:rPr>
                <w:sz w:val="20"/>
                <w:szCs w:val="20"/>
                <w:lang w:val="sr-Latn-BA"/>
              </w:rPr>
            </w:pPr>
          </w:p>
          <w:p w:rsidR="0010730E" w:rsidRDefault="00F141B2" w:rsidP="00931D0F">
            <w:pPr>
              <w:keepLines/>
              <w:widowControl w:val="0"/>
              <w:rPr>
                <w:rFonts w:ascii="Calibri" w:hAnsi="Calibri" w:cs="Calibri"/>
                <w:sz w:val="20"/>
                <w:szCs w:val="20"/>
                <w:lang w:val="sr-Latn-BA"/>
              </w:rPr>
            </w:pPr>
            <w:r>
              <w:rPr>
                <w:rFonts w:ascii="Calibri" w:hAnsi="Calibri" w:cs="Calibri"/>
                <w:sz w:val="20"/>
                <w:szCs w:val="20"/>
                <w:lang w:val="sr-Latn-BA"/>
              </w:rPr>
              <w:t xml:space="preserve">Dostavljanje prvih pet </w:t>
            </w:r>
            <w:r w:rsidR="00B275AE" w:rsidRPr="00121DE1">
              <w:rPr>
                <w:rFonts w:ascii="Calibri" w:hAnsi="Calibri" w:cs="Calibri"/>
                <w:sz w:val="20"/>
                <w:szCs w:val="20"/>
                <w:lang w:val="sr-Latn-BA"/>
              </w:rPr>
              <w:t xml:space="preserve">(5) </w:t>
            </w:r>
            <w:r>
              <w:rPr>
                <w:rFonts w:ascii="Calibri" w:hAnsi="Calibri" w:cs="Calibri"/>
                <w:sz w:val="20"/>
                <w:szCs w:val="20"/>
                <w:lang w:val="sr-Latn-BA"/>
              </w:rPr>
              <w:t>Due Diligence pregleda za životnu sredinu i socijalna pitanja (</w:t>
            </w:r>
            <w:r w:rsidR="00B275AE" w:rsidRPr="00121DE1">
              <w:rPr>
                <w:rFonts w:ascii="Calibri" w:hAnsi="Calibri" w:cs="Calibri"/>
                <w:sz w:val="20"/>
                <w:szCs w:val="20"/>
                <w:lang w:val="sr-Latn-BA"/>
              </w:rPr>
              <w:t xml:space="preserve">Environmental and Social Due Diligence </w:t>
            </w:r>
            <w:r>
              <w:rPr>
                <w:rFonts w:ascii="Calibri" w:hAnsi="Calibri" w:cs="Calibri"/>
                <w:sz w:val="20"/>
                <w:szCs w:val="20"/>
                <w:lang w:val="sr-Latn-BA"/>
              </w:rPr>
              <w:t xml:space="preserve">- </w:t>
            </w:r>
            <w:r w:rsidR="00B275AE" w:rsidRPr="00121DE1">
              <w:rPr>
                <w:rFonts w:ascii="Calibri" w:hAnsi="Calibri" w:cs="Calibri"/>
                <w:sz w:val="20"/>
                <w:szCs w:val="20"/>
                <w:lang w:val="sr-Latn-BA"/>
              </w:rPr>
              <w:t xml:space="preserve">ESDD) </w:t>
            </w:r>
            <w:r>
              <w:rPr>
                <w:rFonts w:ascii="Calibri" w:hAnsi="Calibri" w:cs="Calibri"/>
                <w:sz w:val="20"/>
                <w:szCs w:val="20"/>
                <w:lang w:val="sr-Latn-BA"/>
              </w:rPr>
              <w:t>koji su sprovedeni za prvih 5 pod-zajmoprimaca Svjetskoj banci</w:t>
            </w:r>
            <w:r w:rsidR="00B275AE" w:rsidRPr="00121DE1">
              <w:rPr>
                <w:rFonts w:ascii="Calibri" w:hAnsi="Calibri" w:cs="Calibri"/>
                <w:sz w:val="20"/>
                <w:szCs w:val="20"/>
                <w:lang w:val="sr-Latn-BA"/>
              </w:rPr>
              <w:t>.</w:t>
            </w:r>
          </w:p>
          <w:p w:rsidR="003927AB" w:rsidRPr="00121DE1" w:rsidRDefault="003927AB" w:rsidP="00931D0F">
            <w:pPr>
              <w:keepLines/>
              <w:widowControl w:val="0"/>
              <w:rPr>
                <w:sz w:val="20"/>
                <w:szCs w:val="20"/>
                <w:lang w:val="sr-Latn-BA"/>
              </w:rPr>
            </w:pPr>
          </w:p>
        </w:tc>
        <w:tc>
          <w:tcPr>
            <w:tcW w:w="3510" w:type="dxa"/>
            <w:tcBorders>
              <w:bottom w:val="single" w:sz="4" w:space="0" w:color="auto"/>
            </w:tcBorders>
          </w:tcPr>
          <w:p w:rsidR="00204B2B" w:rsidRPr="00121DE1" w:rsidRDefault="00204B2B" w:rsidP="008E5577">
            <w:pPr>
              <w:keepLines/>
              <w:widowControl w:val="0"/>
              <w:rPr>
                <w:rFonts w:cstheme="minorHAnsi"/>
                <w:sz w:val="20"/>
                <w:szCs w:val="20"/>
                <w:lang w:val="sr-Latn-BA"/>
              </w:rPr>
            </w:pPr>
          </w:p>
          <w:p w:rsidR="00204B2B" w:rsidRPr="00121DE1" w:rsidRDefault="00204B2B" w:rsidP="008E5577">
            <w:pPr>
              <w:keepLines/>
              <w:widowControl w:val="0"/>
              <w:rPr>
                <w:rFonts w:cstheme="minorHAnsi"/>
                <w:sz w:val="20"/>
                <w:szCs w:val="20"/>
                <w:lang w:val="sr-Latn-BA"/>
              </w:rPr>
            </w:pPr>
          </w:p>
          <w:p w:rsidR="008E5577" w:rsidRPr="00121DE1" w:rsidRDefault="00F141B2" w:rsidP="00D028E3">
            <w:pPr>
              <w:keepLines/>
              <w:widowControl w:val="0"/>
              <w:jc w:val="both"/>
              <w:rPr>
                <w:rFonts w:cstheme="minorHAnsi"/>
                <w:sz w:val="20"/>
                <w:szCs w:val="20"/>
                <w:lang w:val="sr-Latn-BA"/>
              </w:rPr>
            </w:pPr>
            <w:r>
              <w:rPr>
                <w:rFonts w:cstheme="minorHAnsi"/>
                <w:sz w:val="20"/>
                <w:szCs w:val="20"/>
                <w:lang w:val="sr-Latn-BA"/>
              </w:rPr>
              <w:t>Sa početkom 180 dana nakon Datuma efektivnosti i nakon toga na polugodišnjem nivou (svakih 6 mjeseci) u toku cijele implementacije Projekta</w:t>
            </w:r>
            <w:r w:rsidR="00B307A4" w:rsidRPr="00121DE1">
              <w:rPr>
                <w:rFonts w:cstheme="minorHAnsi"/>
                <w:sz w:val="20"/>
                <w:szCs w:val="20"/>
                <w:lang w:val="sr-Latn-BA"/>
              </w:rPr>
              <w:t xml:space="preserve">. </w:t>
            </w:r>
          </w:p>
          <w:p w:rsidR="00031DD2" w:rsidRPr="00121DE1" w:rsidRDefault="00031DD2" w:rsidP="008E5577">
            <w:pPr>
              <w:keepLines/>
              <w:widowControl w:val="0"/>
              <w:rPr>
                <w:rFonts w:cstheme="minorHAnsi"/>
                <w:sz w:val="20"/>
                <w:szCs w:val="20"/>
                <w:lang w:val="sr-Latn-BA"/>
              </w:rPr>
            </w:pPr>
          </w:p>
          <w:p w:rsidR="00031DD2" w:rsidRPr="00121DE1" w:rsidRDefault="00031DD2" w:rsidP="008E5577">
            <w:pPr>
              <w:keepLines/>
              <w:widowControl w:val="0"/>
              <w:rPr>
                <w:rFonts w:cstheme="minorHAnsi"/>
                <w:sz w:val="20"/>
                <w:szCs w:val="20"/>
                <w:lang w:val="sr-Latn-BA"/>
              </w:rPr>
            </w:pPr>
          </w:p>
          <w:p w:rsidR="00204B2B" w:rsidRPr="00121DE1" w:rsidRDefault="00204B2B" w:rsidP="008E5577">
            <w:pPr>
              <w:keepLines/>
              <w:widowControl w:val="0"/>
              <w:rPr>
                <w:rFonts w:cstheme="minorHAnsi"/>
                <w:sz w:val="20"/>
                <w:szCs w:val="20"/>
                <w:lang w:val="sr-Latn-BA"/>
              </w:rPr>
            </w:pPr>
          </w:p>
          <w:p w:rsidR="00C832C6" w:rsidRPr="00F141B2" w:rsidRDefault="00F141B2" w:rsidP="00F141B2">
            <w:pPr>
              <w:jc w:val="both"/>
              <w:rPr>
                <w:sz w:val="20"/>
                <w:szCs w:val="20"/>
                <w:lang w:val="sr-Latn-BA"/>
              </w:rPr>
            </w:pPr>
            <w:r>
              <w:rPr>
                <w:rFonts w:ascii="Calibri" w:hAnsi="Calibri" w:cs="Calibri"/>
                <w:sz w:val="20"/>
                <w:szCs w:val="20"/>
                <w:lang w:val="sr-Latn-BA"/>
              </w:rPr>
              <w:t>Dostavljanje prvih 5 ESDD pregleda Svjetskoj banci</w:t>
            </w:r>
            <w:r w:rsidR="00FE719C" w:rsidRPr="00121DE1">
              <w:rPr>
                <w:sz w:val="20"/>
                <w:szCs w:val="20"/>
                <w:lang w:val="sr-Latn-BA"/>
              </w:rPr>
              <w:t>.</w:t>
            </w:r>
          </w:p>
        </w:tc>
        <w:tc>
          <w:tcPr>
            <w:tcW w:w="2700" w:type="dxa"/>
            <w:tcBorders>
              <w:bottom w:val="single" w:sz="4" w:space="0" w:color="auto"/>
            </w:tcBorders>
          </w:tcPr>
          <w:p w:rsidR="00B24614" w:rsidRPr="00121DE1" w:rsidRDefault="00753C58" w:rsidP="008E4758">
            <w:pPr>
              <w:keepLines/>
              <w:widowControl w:val="0"/>
              <w:rPr>
                <w:rFonts w:cstheme="minorHAnsi"/>
                <w:sz w:val="20"/>
                <w:szCs w:val="20"/>
                <w:lang w:val="sr-Latn-BA"/>
              </w:rPr>
            </w:pPr>
            <w:r w:rsidRPr="00121DE1">
              <w:rPr>
                <w:rFonts w:cstheme="minorHAnsi"/>
                <w:sz w:val="20"/>
                <w:szCs w:val="20"/>
                <w:lang w:val="sr-Latn-BA"/>
              </w:rPr>
              <w:t>U FBiH</w:t>
            </w:r>
            <w:r w:rsidR="00B24614" w:rsidRPr="00121DE1">
              <w:rPr>
                <w:rFonts w:cstheme="minorHAnsi"/>
                <w:sz w:val="20"/>
                <w:szCs w:val="20"/>
                <w:lang w:val="sr-Latn-BA"/>
              </w:rPr>
              <w:t xml:space="preserve">: </w:t>
            </w:r>
            <w:r w:rsidRPr="00121DE1">
              <w:rPr>
                <w:rFonts w:cstheme="minorHAnsi"/>
                <w:sz w:val="20"/>
                <w:szCs w:val="20"/>
                <w:lang w:val="sr-Latn-BA"/>
              </w:rPr>
              <w:t>RB FBiH</w:t>
            </w:r>
            <w:r w:rsidR="00B24614" w:rsidRPr="00121DE1">
              <w:rPr>
                <w:rFonts w:cstheme="minorHAnsi"/>
                <w:sz w:val="20"/>
                <w:szCs w:val="20"/>
                <w:lang w:val="sr-Latn-BA"/>
              </w:rPr>
              <w:t xml:space="preserve"> </w:t>
            </w:r>
            <w:r w:rsidR="007408A5" w:rsidRPr="00121DE1">
              <w:rPr>
                <w:rFonts w:cstheme="minorHAnsi"/>
                <w:sz w:val="20"/>
                <w:szCs w:val="20"/>
                <w:lang w:val="sr-Latn-BA"/>
              </w:rPr>
              <w:t>(PIU)</w:t>
            </w:r>
          </w:p>
          <w:p w:rsidR="008D1E0A" w:rsidRPr="00121DE1" w:rsidRDefault="00753C58" w:rsidP="008D1E0A">
            <w:pPr>
              <w:keepLines/>
              <w:widowControl w:val="0"/>
              <w:rPr>
                <w:rFonts w:cstheme="minorHAnsi"/>
                <w:sz w:val="20"/>
                <w:szCs w:val="20"/>
                <w:lang w:val="sr-Latn-BA"/>
              </w:rPr>
            </w:pPr>
            <w:r w:rsidRPr="00121DE1">
              <w:rPr>
                <w:rFonts w:cstheme="minorHAnsi"/>
                <w:sz w:val="20"/>
                <w:szCs w:val="20"/>
                <w:lang w:val="sr-Latn-BA"/>
              </w:rPr>
              <w:t>U RS</w:t>
            </w:r>
            <w:r w:rsidR="00B24614" w:rsidRPr="00121DE1">
              <w:rPr>
                <w:rFonts w:cstheme="minorHAnsi"/>
                <w:sz w:val="20"/>
                <w:szCs w:val="20"/>
                <w:lang w:val="sr-Latn-BA"/>
              </w:rPr>
              <w:t xml:space="preserve">: </w:t>
            </w:r>
            <w:r w:rsidRPr="00121DE1">
              <w:rPr>
                <w:rFonts w:cstheme="minorHAnsi"/>
                <w:sz w:val="20"/>
                <w:szCs w:val="20"/>
                <w:lang w:val="sr-Latn-BA"/>
              </w:rPr>
              <w:t>IRB RS</w:t>
            </w:r>
            <w:r w:rsidR="00B24614" w:rsidRPr="00121DE1">
              <w:rPr>
                <w:rFonts w:cstheme="minorHAnsi"/>
                <w:sz w:val="20"/>
                <w:szCs w:val="20"/>
                <w:lang w:val="sr-Latn-BA"/>
              </w:rPr>
              <w:t xml:space="preserve"> </w:t>
            </w:r>
            <w:r w:rsidR="007408A5" w:rsidRPr="00121DE1">
              <w:rPr>
                <w:rFonts w:cstheme="minorHAnsi"/>
                <w:sz w:val="20"/>
                <w:szCs w:val="20"/>
                <w:lang w:val="sr-Latn-BA"/>
              </w:rPr>
              <w:t>(PIU)</w:t>
            </w:r>
          </w:p>
          <w:p w:rsidR="008D1E0A" w:rsidRPr="00121DE1" w:rsidRDefault="008D1E0A" w:rsidP="008E4758">
            <w:pPr>
              <w:keepLines/>
              <w:widowControl w:val="0"/>
              <w:rPr>
                <w:rFonts w:cstheme="minorHAnsi"/>
                <w:sz w:val="20"/>
                <w:szCs w:val="20"/>
                <w:lang w:val="sr-Latn-BA"/>
              </w:rPr>
            </w:pPr>
          </w:p>
          <w:p w:rsidR="002E03B0" w:rsidRPr="00121DE1" w:rsidRDefault="002E03B0" w:rsidP="008E4758">
            <w:pPr>
              <w:keepLines/>
              <w:widowControl w:val="0"/>
              <w:rPr>
                <w:rFonts w:cstheme="minorHAnsi"/>
                <w:sz w:val="20"/>
                <w:szCs w:val="20"/>
                <w:lang w:val="sr-Latn-BA"/>
              </w:rPr>
            </w:pPr>
          </w:p>
          <w:p w:rsidR="002E03B0" w:rsidRPr="00121DE1" w:rsidRDefault="002E03B0" w:rsidP="008E4758">
            <w:pPr>
              <w:keepLines/>
              <w:widowControl w:val="0"/>
              <w:rPr>
                <w:rFonts w:cstheme="minorHAnsi"/>
                <w:sz w:val="20"/>
                <w:szCs w:val="20"/>
                <w:lang w:val="sr-Latn-BA"/>
              </w:rPr>
            </w:pPr>
          </w:p>
          <w:p w:rsidR="002E03B0" w:rsidRPr="00121DE1" w:rsidRDefault="002E03B0" w:rsidP="008E4758">
            <w:pPr>
              <w:keepLines/>
              <w:widowControl w:val="0"/>
              <w:rPr>
                <w:rFonts w:cstheme="minorHAnsi"/>
                <w:sz w:val="20"/>
                <w:szCs w:val="20"/>
                <w:lang w:val="sr-Latn-BA"/>
              </w:rPr>
            </w:pPr>
          </w:p>
          <w:p w:rsidR="002E03B0" w:rsidRPr="00121DE1" w:rsidRDefault="002E03B0" w:rsidP="008E4758">
            <w:pPr>
              <w:keepLines/>
              <w:widowControl w:val="0"/>
              <w:rPr>
                <w:rFonts w:cstheme="minorHAnsi"/>
                <w:sz w:val="20"/>
                <w:szCs w:val="20"/>
                <w:lang w:val="sr-Latn-BA"/>
              </w:rPr>
            </w:pPr>
          </w:p>
          <w:p w:rsidR="002E03B0" w:rsidRPr="00121DE1" w:rsidRDefault="002E03B0" w:rsidP="008E4758">
            <w:pPr>
              <w:keepLines/>
              <w:widowControl w:val="0"/>
              <w:rPr>
                <w:rFonts w:cstheme="minorHAnsi"/>
                <w:sz w:val="20"/>
                <w:szCs w:val="20"/>
                <w:lang w:val="sr-Latn-BA"/>
              </w:rPr>
            </w:pPr>
          </w:p>
          <w:p w:rsidR="002E03B0" w:rsidRPr="00121DE1" w:rsidRDefault="002E03B0" w:rsidP="002E03B0">
            <w:pPr>
              <w:keepLines/>
              <w:widowControl w:val="0"/>
              <w:rPr>
                <w:rFonts w:cstheme="minorHAnsi"/>
                <w:sz w:val="20"/>
                <w:szCs w:val="20"/>
                <w:lang w:val="sr-Latn-BA"/>
              </w:rPr>
            </w:pPr>
          </w:p>
        </w:tc>
      </w:tr>
      <w:tr w:rsidR="00502173" w:rsidRPr="00121DE1" w:rsidTr="132C4C1B">
        <w:trPr>
          <w:cantSplit/>
          <w:trHeight w:val="20"/>
        </w:trPr>
        <w:tc>
          <w:tcPr>
            <w:tcW w:w="715" w:type="dxa"/>
            <w:tcBorders>
              <w:bottom w:val="single" w:sz="4" w:space="0" w:color="000000" w:themeColor="text1"/>
            </w:tcBorders>
          </w:tcPr>
          <w:p w:rsidR="00502173" w:rsidRPr="00121DE1" w:rsidRDefault="00502173" w:rsidP="005D394E">
            <w:pPr>
              <w:keepLines/>
              <w:widowControl w:val="0"/>
              <w:jc w:val="center"/>
              <w:rPr>
                <w:rFonts w:cstheme="minorHAnsi"/>
                <w:sz w:val="20"/>
                <w:szCs w:val="20"/>
                <w:lang w:val="sr-Latn-BA"/>
              </w:rPr>
            </w:pPr>
            <w:r w:rsidRPr="00121DE1">
              <w:rPr>
                <w:rFonts w:cstheme="minorHAnsi"/>
                <w:sz w:val="20"/>
                <w:szCs w:val="20"/>
                <w:lang w:val="sr-Latn-BA"/>
              </w:rPr>
              <w:t>B</w:t>
            </w:r>
          </w:p>
        </w:tc>
        <w:tc>
          <w:tcPr>
            <w:tcW w:w="6930" w:type="dxa"/>
            <w:tcBorders>
              <w:bottom w:val="single" w:sz="4" w:space="0" w:color="000000" w:themeColor="text1"/>
            </w:tcBorders>
          </w:tcPr>
          <w:p w:rsidR="00E94EA7" w:rsidRPr="00121DE1" w:rsidRDefault="00502173" w:rsidP="005D394E">
            <w:pPr>
              <w:pStyle w:val="ModelNrmlSingle"/>
              <w:keepLines/>
              <w:widowControl w:val="0"/>
              <w:spacing w:after="0"/>
              <w:ind w:firstLine="0"/>
              <w:jc w:val="left"/>
              <w:rPr>
                <w:rFonts w:asciiTheme="minorHAnsi" w:hAnsiTheme="minorHAnsi" w:cstheme="minorHAnsi"/>
                <w:bCs/>
                <w:color w:val="4472C4" w:themeColor="accent1"/>
                <w:sz w:val="20"/>
                <w:lang w:val="sr-Latn-BA"/>
              </w:rPr>
            </w:pPr>
            <w:r w:rsidRPr="00121DE1">
              <w:rPr>
                <w:rFonts w:asciiTheme="minorHAnsi" w:hAnsiTheme="minorHAnsi" w:cstheme="minorHAnsi"/>
                <w:b/>
                <w:bCs/>
                <w:color w:val="4472C4" w:themeColor="accent1"/>
                <w:sz w:val="20"/>
                <w:lang w:val="sr-Latn-BA"/>
              </w:rPr>
              <w:t>INCIDENT</w:t>
            </w:r>
            <w:r w:rsidR="00F141B2">
              <w:rPr>
                <w:rFonts w:asciiTheme="minorHAnsi" w:hAnsiTheme="minorHAnsi" w:cstheme="minorHAnsi"/>
                <w:b/>
                <w:bCs/>
                <w:color w:val="4472C4" w:themeColor="accent1"/>
                <w:sz w:val="20"/>
                <w:lang w:val="sr-Latn-BA"/>
              </w:rPr>
              <w:t>I I NESREĆNI SLUČAJEVI</w:t>
            </w:r>
          </w:p>
          <w:p w:rsidR="00A95028" w:rsidRPr="00121DE1" w:rsidRDefault="00A95028" w:rsidP="00E82BCE">
            <w:pPr>
              <w:pStyle w:val="ModelNrmlSingle"/>
              <w:keepLines/>
              <w:widowControl w:val="0"/>
              <w:spacing w:after="0"/>
              <w:ind w:firstLine="0"/>
              <w:rPr>
                <w:rFonts w:asciiTheme="minorHAnsi" w:hAnsiTheme="minorHAnsi" w:cstheme="minorHAnsi"/>
                <w:bCs/>
                <w:sz w:val="20"/>
                <w:lang w:val="sr-Latn-BA"/>
              </w:rPr>
            </w:pPr>
          </w:p>
          <w:p w:rsidR="004A6873" w:rsidRPr="00121DE1" w:rsidRDefault="00F141B2" w:rsidP="001D6705">
            <w:pPr>
              <w:pStyle w:val="ModelNrmlSingle"/>
              <w:keepLines/>
              <w:widowControl w:val="0"/>
              <w:spacing w:after="0"/>
              <w:ind w:firstLine="0"/>
              <w:rPr>
                <w:rFonts w:asciiTheme="minorHAnsi" w:hAnsiTheme="minorHAnsi" w:cstheme="minorBidi"/>
                <w:sz w:val="20"/>
                <w:lang w:val="sr-Latn-BA"/>
              </w:rPr>
            </w:pPr>
            <w:r>
              <w:rPr>
                <w:rFonts w:asciiTheme="minorHAnsi" w:hAnsiTheme="minorHAnsi" w:cstheme="minorHAnsi"/>
                <w:bCs/>
                <w:sz w:val="20"/>
                <w:lang w:val="sr-Latn-BA"/>
              </w:rPr>
              <w:t>Izvještavanje Banke, bez odlaganja,</w:t>
            </w:r>
            <w:r w:rsidRPr="00F141B2">
              <w:rPr>
                <w:rFonts w:asciiTheme="minorHAnsi" w:hAnsiTheme="minorHAnsi" w:cstheme="minorHAnsi"/>
                <w:bCs/>
                <w:sz w:val="20"/>
                <w:lang w:val="sr-Latn-BA"/>
              </w:rPr>
              <w:t xml:space="preserve"> o bilo kojem incidentu ili </w:t>
            </w:r>
            <w:r>
              <w:rPr>
                <w:rFonts w:asciiTheme="minorHAnsi" w:hAnsiTheme="minorHAnsi" w:cstheme="minorHAnsi"/>
                <w:bCs/>
                <w:sz w:val="20"/>
                <w:lang w:val="sr-Latn-BA"/>
              </w:rPr>
              <w:t>nesretnom slučaju</w:t>
            </w:r>
            <w:r w:rsidRPr="00F141B2">
              <w:rPr>
                <w:rFonts w:asciiTheme="minorHAnsi" w:hAnsiTheme="minorHAnsi" w:cstheme="minorHAnsi"/>
                <w:bCs/>
                <w:sz w:val="20"/>
                <w:lang w:val="sr-Latn-BA"/>
              </w:rPr>
              <w:t xml:space="preserve"> koj</w:t>
            </w:r>
            <w:r>
              <w:rPr>
                <w:rFonts w:asciiTheme="minorHAnsi" w:hAnsiTheme="minorHAnsi" w:cstheme="minorHAnsi"/>
                <w:bCs/>
                <w:sz w:val="20"/>
                <w:lang w:val="sr-Latn-BA"/>
              </w:rPr>
              <w:t>i</w:t>
            </w:r>
            <w:r w:rsidRPr="00F141B2">
              <w:rPr>
                <w:rFonts w:asciiTheme="minorHAnsi" w:hAnsiTheme="minorHAnsi" w:cstheme="minorHAnsi"/>
                <w:bCs/>
                <w:sz w:val="20"/>
                <w:lang w:val="sr-Latn-BA"/>
              </w:rPr>
              <w:t xml:space="preserve"> se odnosi na Projekt </w:t>
            </w:r>
            <w:r>
              <w:rPr>
                <w:rFonts w:asciiTheme="minorHAnsi" w:hAnsiTheme="minorHAnsi" w:cstheme="minorHAnsi"/>
                <w:bCs/>
                <w:sz w:val="20"/>
                <w:lang w:val="sr-Latn-BA"/>
              </w:rPr>
              <w:t xml:space="preserve">i </w:t>
            </w:r>
            <w:r w:rsidRPr="00F141B2">
              <w:rPr>
                <w:rFonts w:asciiTheme="minorHAnsi" w:hAnsiTheme="minorHAnsi" w:cstheme="minorHAnsi"/>
                <w:bCs/>
                <w:sz w:val="20"/>
                <w:lang w:val="sr-Latn-BA"/>
              </w:rPr>
              <w:t>koji ima ili će vjerovatno imati značajan štetni u</w:t>
            </w:r>
            <w:r>
              <w:rPr>
                <w:rFonts w:asciiTheme="minorHAnsi" w:hAnsiTheme="minorHAnsi" w:cstheme="minorHAnsi"/>
                <w:bCs/>
                <w:sz w:val="20"/>
                <w:lang w:val="sr-Latn-BA"/>
              </w:rPr>
              <w:t>ti</w:t>
            </w:r>
            <w:r w:rsidRPr="00F141B2">
              <w:rPr>
                <w:rFonts w:asciiTheme="minorHAnsi" w:hAnsiTheme="minorHAnsi" w:cstheme="minorHAnsi"/>
                <w:bCs/>
                <w:sz w:val="20"/>
                <w:lang w:val="sr-Latn-BA"/>
              </w:rPr>
              <w:t xml:space="preserve">caj na </w:t>
            </w:r>
            <w:r>
              <w:rPr>
                <w:rFonts w:asciiTheme="minorHAnsi" w:hAnsiTheme="minorHAnsi" w:cstheme="minorHAnsi"/>
                <w:bCs/>
                <w:sz w:val="20"/>
                <w:lang w:val="sr-Latn-BA"/>
              </w:rPr>
              <w:t>životnu sredinu</w:t>
            </w:r>
            <w:r w:rsidRPr="00F141B2">
              <w:rPr>
                <w:rFonts w:asciiTheme="minorHAnsi" w:hAnsiTheme="minorHAnsi" w:cstheme="minorHAnsi"/>
                <w:bCs/>
                <w:sz w:val="20"/>
                <w:lang w:val="sr-Latn-BA"/>
              </w:rPr>
              <w:t xml:space="preserve">, pogođene zajednice, javnost ili radnike, uključujući, ali ne ograničavajući se na incidente i </w:t>
            </w:r>
            <w:r>
              <w:rPr>
                <w:rFonts w:asciiTheme="minorHAnsi" w:hAnsiTheme="minorHAnsi" w:cstheme="minorHAnsi"/>
                <w:bCs/>
                <w:sz w:val="20"/>
                <w:lang w:val="sr-Latn-BA"/>
              </w:rPr>
              <w:t>nesretne slučajeve</w:t>
            </w:r>
            <w:r w:rsidRPr="00F141B2">
              <w:rPr>
                <w:rFonts w:asciiTheme="minorHAnsi" w:hAnsiTheme="minorHAnsi" w:cstheme="minorHAnsi"/>
                <w:bCs/>
                <w:sz w:val="20"/>
                <w:lang w:val="sr-Latn-BA"/>
              </w:rPr>
              <w:t xml:space="preserve"> koji su se dogodili </w:t>
            </w:r>
            <w:r>
              <w:rPr>
                <w:rFonts w:asciiTheme="minorHAnsi" w:hAnsiTheme="minorHAnsi" w:cstheme="minorHAnsi"/>
                <w:bCs/>
                <w:sz w:val="20"/>
                <w:lang w:val="sr-Latn-BA"/>
              </w:rPr>
              <w:t>tokom implementacije</w:t>
            </w:r>
            <w:r w:rsidRPr="00F141B2">
              <w:rPr>
                <w:rFonts w:asciiTheme="minorHAnsi" w:hAnsiTheme="minorHAnsi" w:cstheme="minorHAnsi"/>
                <w:bCs/>
                <w:sz w:val="20"/>
                <w:lang w:val="sr-Latn-BA"/>
              </w:rPr>
              <w:t xml:space="preserve"> ESMS</w:t>
            </w:r>
            <w:r>
              <w:rPr>
                <w:rFonts w:asciiTheme="minorHAnsi" w:hAnsiTheme="minorHAnsi" w:cstheme="minorHAnsi"/>
                <w:bCs/>
                <w:sz w:val="20"/>
                <w:lang w:val="sr-Latn-BA"/>
              </w:rPr>
              <w:t xml:space="preserve"> za FI</w:t>
            </w:r>
            <w:r w:rsidR="004A6873" w:rsidRPr="00121DE1">
              <w:rPr>
                <w:rFonts w:asciiTheme="minorHAnsi" w:hAnsiTheme="minorHAnsi" w:cstheme="minorBidi"/>
                <w:sz w:val="20"/>
                <w:lang w:val="sr-Latn-BA"/>
              </w:rPr>
              <w:t>.</w:t>
            </w:r>
          </w:p>
          <w:p w:rsidR="001A5811" w:rsidRPr="00121DE1" w:rsidRDefault="001A5811" w:rsidP="001D6705">
            <w:pPr>
              <w:pStyle w:val="ModelNrmlSingle"/>
              <w:keepLines/>
              <w:widowControl w:val="0"/>
              <w:spacing w:after="0"/>
              <w:ind w:firstLine="0"/>
              <w:rPr>
                <w:rFonts w:asciiTheme="minorHAnsi" w:hAnsiTheme="minorHAnsi" w:cstheme="minorHAnsi"/>
                <w:sz w:val="20"/>
                <w:highlight w:val="cyan"/>
                <w:lang w:val="sr-Latn-BA"/>
              </w:rPr>
            </w:pPr>
          </w:p>
          <w:p w:rsidR="00024AD8" w:rsidRPr="00121DE1" w:rsidRDefault="00024AD8" w:rsidP="001D6705">
            <w:pPr>
              <w:pStyle w:val="ModelNrmlSingle"/>
              <w:keepLines/>
              <w:widowControl w:val="0"/>
              <w:spacing w:after="0"/>
              <w:ind w:firstLine="0"/>
              <w:rPr>
                <w:rFonts w:asciiTheme="minorHAnsi" w:hAnsiTheme="minorHAnsi" w:cstheme="minorHAnsi"/>
                <w:sz w:val="20"/>
                <w:highlight w:val="cyan"/>
                <w:lang w:val="sr-Latn-BA"/>
              </w:rPr>
            </w:pPr>
          </w:p>
          <w:p w:rsidR="00F141B2" w:rsidRPr="00F141B2" w:rsidRDefault="00F141B2" w:rsidP="00F141B2">
            <w:pPr>
              <w:pStyle w:val="ModelNrmlSingle"/>
              <w:keepLines/>
              <w:widowControl w:val="0"/>
              <w:ind w:firstLine="0"/>
              <w:rPr>
                <w:rFonts w:asciiTheme="minorHAnsi" w:hAnsiTheme="minorHAnsi" w:cstheme="minorHAnsi"/>
                <w:sz w:val="20"/>
                <w:lang w:val="sr-Latn-BA"/>
              </w:rPr>
            </w:pPr>
            <w:r w:rsidRPr="00F141B2">
              <w:rPr>
                <w:rFonts w:asciiTheme="minorHAnsi" w:hAnsiTheme="minorHAnsi" w:cstheme="minorHAnsi"/>
                <w:sz w:val="20"/>
                <w:lang w:val="sr-Latn-BA"/>
              </w:rPr>
              <w:t>Zahtijeva</w:t>
            </w:r>
            <w:r>
              <w:rPr>
                <w:rFonts w:asciiTheme="minorHAnsi" w:hAnsiTheme="minorHAnsi" w:cstheme="minorHAnsi"/>
                <w:sz w:val="20"/>
                <w:lang w:val="sr-Latn-BA"/>
              </w:rPr>
              <w:t>nje</w:t>
            </w:r>
            <w:r w:rsidRPr="00F141B2">
              <w:rPr>
                <w:rFonts w:asciiTheme="minorHAnsi" w:hAnsiTheme="minorHAnsi" w:cstheme="minorHAnsi"/>
                <w:sz w:val="20"/>
                <w:lang w:val="sr-Latn-BA"/>
              </w:rPr>
              <w:t xml:space="preserve"> od </w:t>
            </w:r>
            <w:r>
              <w:rPr>
                <w:rFonts w:asciiTheme="minorHAnsi" w:hAnsiTheme="minorHAnsi" w:cstheme="minorHAnsi"/>
                <w:sz w:val="20"/>
                <w:lang w:val="sr-Latn-BA"/>
              </w:rPr>
              <w:t>pod-zajmoprimaca</w:t>
            </w:r>
            <w:r w:rsidRPr="00F141B2">
              <w:rPr>
                <w:rFonts w:asciiTheme="minorHAnsi" w:hAnsiTheme="minorHAnsi" w:cstheme="minorHAnsi"/>
                <w:sz w:val="20"/>
                <w:lang w:val="sr-Latn-BA"/>
              </w:rPr>
              <w:t xml:space="preserve"> da </w:t>
            </w:r>
            <w:r>
              <w:rPr>
                <w:rFonts w:asciiTheme="minorHAnsi" w:hAnsiTheme="minorHAnsi" w:cstheme="minorHAnsi"/>
                <w:sz w:val="20"/>
                <w:lang w:val="sr-Latn-BA"/>
              </w:rPr>
              <w:t>obezbijede</w:t>
            </w:r>
            <w:r w:rsidRPr="00F141B2">
              <w:rPr>
                <w:rFonts w:asciiTheme="minorHAnsi" w:hAnsiTheme="minorHAnsi" w:cstheme="minorHAnsi"/>
                <w:sz w:val="20"/>
                <w:lang w:val="sr-Latn-BA"/>
              </w:rPr>
              <w:t xml:space="preserve"> dovoljno detalj</w:t>
            </w:r>
            <w:r>
              <w:rPr>
                <w:rFonts w:asciiTheme="minorHAnsi" w:hAnsiTheme="minorHAnsi" w:cstheme="minorHAnsi"/>
                <w:sz w:val="20"/>
                <w:lang w:val="sr-Latn-BA"/>
              </w:rPr>
              <w:t>nih informacija</w:t>
            </w:r>
            <w:r w:rsidRPr="00F141B2">
              <w:rPr>
                <w:rFonts w:asciiTheme="minorHAnsi" w:hAnsiTheme="minorHAnsi" w:cstheme="minorHAnsi"/>
                <w:sz w:val="20"/>
                <w:lang w:val="sr-Latn-BA"/>
              </w:rPr>
              <w:t xml:space="preserve"> o incidentu ili nesre</w:t>
            </w:r>
            <w:r>
              <w:rPr>
                <w:rFonts w:asciiTheme="minorHAnsi" w:hAnsiTheme="minorHAnsi" w:cstheme="minorHAnsi"/>
                <w:sz w:val="20"/>
                <w:lang w:val="sr-Latn-BA"/>
              </w:rPr>
              <w:t>tnom slučaju</w:t>
            </w:r>
            <w:r w:rsidRPr="00F141B2">
              <w:rPr>
                <w:rFonts w:asciiTheme="minorHAnsi" w:hAnsiTheme="minorHAnsi" w:cstheme="minorHAnsi"/>
                <w:sz w:val="20"/>
                <w:lang w:val="sr-Latn-BA"/>
              </w:rPr>
              <w:t>, nalazima analize korijen</w:t>
            </w:r>
            <w:r>
              <w:rPr>
                <w:rFonts w:asciiTheme="minorHAnsi" w:hAnsiTheme="minorHAnsi" w:cstheme="minorHAnsi"/>
                <w:sz w:val="20"/>
                <w:lang w:val="sr-Latn-BA"/>
              </w:rPr>
              <w:t>skog</w:t>
            </w:r>
            <w:r w:rsidRPr="00F141B2">
              <w:rPr>
                <w:rFonts w:asciiTheme="minorHAnsi" w:hAnsiTheme="minorHAnsi" w:cstheme="minorHAnsi"/>
                <w:sz w:val="20"/>
                <w:lang w:val="sr-Latn-BA"/>
              </w:rPr>
              <w:t xml:space="preserve"> uzroka (</w:t>
            </w:r>
            <w:r w:rsidRPr="00121DE1">
              <w:rPr>
                <w:rFonts w:asciiTheme="minorHAnsi" w:hAnsiTheme="minorHAnsi" w:cstheme="minorBidi"/>
                <w:sz w:val="20"/>
                <w:lang w:val="sr-Latn-BA"/>
              </w:rPr>
              <w:t xml:space="preserve">Root Cause Analysis </w:t>
            </w:r>
            <w:r>
              <w:rPr>
                <w:rFonts w:asciiTheme="minorHAnsi" w:hAnsiTheme="minorHAnsi" w:cstheme="minorBidi"/>
                <w:sz w:val="20"/>
                <w:lang w:val="sr-Latn-BA"/>
              </w:rPr>
              <w:t xml:space="preserve">- </w:t>
            </w:r>
            <w:r w:rsidRPr="00F141B2">
              <w:rPr>
                <w:rFonts w:asciiTheme="minorHAnsi" w:hAnsiTheme="minorHAnsi" w:cstheme="minorHAnsi"/>
                <w:sz w:val="20"/>
                <w:lang w:val="sr-Latn-BA"/>
              </w:rPr>
              <w:t xml:space="preserve">RCA), ukazujući na </w:t>
            </w:r>
            <w:r>
              <w:rPr>
                <w:rFonts w:asciiTheme="minorHAnsi" w:hAnsiTheme="minorHAnsi" w:cstheme="minorHAnsi"/>
                <w:sz w:val="20"/>
                <w:lang w:val="sr-Latn-BA"/>
              </w:rPr>
              <w:t>neposredne</w:t>
            </w:r>
            <w:r w:rsidRPr="00F141B2">
              <w:rPr>
                <w:rFonts w:asciiTheme="minorHAnsi" w:hAnsiTheme="minorHAnsi" w:cstheme="minorHAnsi"/>
                <w:sz w:val="20"/>
                <w:lang w:val="sr-Latn-BA"/>
              </w:rPr>
              <w:t xml:space="preserve"> mjere ili korektivne radnje</w:t>
            </w:r>
            <w:r>
              <w:rPr>
                <w:rFonts w:asciiTheme="minorHAnsi" w:hAnsiTheme="minorHAnsi" w:cstheme="minorHAnsi"/>
                <w:sz w:val="20"/>
                <w:lang w:val="sr-Latn-BA"/>
              </w:rPr>
              <w:t xml:space="preserve"> koje su preduzete</w:t>
            </w:r>
            <w:r w:rsidRPr="00F141B2">
              <w:rPr>
                <w:rFonts w:asciiTheme="minorHAnsi" w:hAnsiTheme="minorHAnsi" w:cstheme="minorHAnsi"/>
                <w:sz w:val="20"/>
                <w:lang w:val="sr-Latn-BA"/>
              </w:rPr>
              <w:t xml:space="preserve"> ili koje se planiraju poduzeti u cilju rješavanja problema, isplaćen</w:t>
            </w:r>
            <w:r>
              <w:rPr>
                <w:rFonts w:asciiTheme="minorHAnsi" w:hAnsiTheme="minorHAnsi" w:cstheme="minorHAnsi"/>
                <w:sz w:val="20"/>
                <w:lang w:val="sr-Latn-BA"/>
              </w:rPr>
              <w:t>oj</w:t>
            </w:r>
            <w:r w:rsidRPr="00F141B2">
              <w:rPr>
                <w:rFonts w:asciiTheme="minorHAnsi" w:hAnsiTheme="minorHAnsi" w:cstheme="minorHAnsi"/>
                <w:sz w:val="20"/>
                <w:lang w:val="sr-Latn-BA"/>
              </w:rPr>
              <w:t xml:space="preserve"> na</w:t>
            </w:r>
            <w:r>
              <w:rPr>
                <w:rFonts w:asciiTheme="minorHAnsi" w:hAnsiTheme="minorHAnsi" w:cstheme="minorHAnsi"/>
                <w:sz w:val="20"/>
                <w:lang w:val="sr-Latn-BA"/>
              </w:rPr>
              <w:t>doknadi, te</w:t>
            </w:r>
            <w:r w:rsidRPr="00F141B2">
              <w:rPr>
                <w:rFonts w:asciiTheme="minorHAnsi" w:hAnsiTheme="minorHAnsi" w:cstheme="minorHAnsi"/>
                <w:sz w:val="20"/>
                <w:lang w:val="sr-Latn-BA"/>
              </w:rPr>
              <w:t xml:space="preserve"> sve informacije koje </w:t>
            </w:r>
            <w:r>
              <w:rPr>
                <w:rFonts w:asciiTheme="minorHAnsi" w:hAnsiTheme="minorHAnsi" w:cstheme="minorHAnsi"/>
                <w:sz w:val="20"/>
                <w:lang w:val="sr-Latn-BA"/>
              </w:rPr>
              <w:t xml:space="preserve">obezbjeđuje </w:t>
            </w:r>
            <w:r w:rsidRPr="00F141B2">
              <w:rPr>
                <w:rFonts w:asciiTheme="minorHAnsi" w:hAnsiTheme="minorHAnsi" w:cstheme="minorHAnsi"/>
                <w:sz w:val="20"/>
                <w:lang w:val="sr-Latn-BA"/>
              </w:rPr>
              <w:t>bilo koji pod</w:t>
            </w:r>
            <w:r>
              <w:rPr>
                <w:rFonts w:asciiTheme="minorHAnsi" w:hAnsiTheme="minorHAnsi" w:cstheme="minorHAnsi"/>
                <w:sz w:val="20"/>
                <w:lang w:val="sr-Latn-BA"/>
              </w:rPr>
              <w:t>-zajmoprimac</w:t>
            </w:r>
            <w:r w:rsidRPr="00F141B2">
              <w:rPr>
                <w:rFonts w:asciiTheme="minorHAnsi" w:hAnsiTheme="minorHAnsi" w:cstheme="minorHAnsi"/>
                <w:sz w:val="20"/>
                <w:lang w:val="sr-Latn-BA"/>
              </w:rPr>
              <w:t>, prema potrebi.</w:t>
            </w:r>
          </w:p>
          <w:p w:rsidR="003927AB" w:rsidRDefault="00F141B2" w:rsidP="00F141B2">
            <w:pPr>
              <w:pStyle w:val="ModelNrmlSingle"/>
              <w:keepLines/>
              <w:widowControl w:val="0"/>
              <w:spacing w:after="0"/>
              <w:ind w:firstLine="0"/>
              <w:rPr>
                <w:rFonts w:asciiTheme="minorHAnsi" w:hAnsiTheme="minorHAnsi" w:cstheme="minorBidi"/>
                <w:sz w:val="20"/>
                <w:lang w:val="sr-Latn-BA"/>
              </w:rPr>
            </w:pPr>
            <w:r w:rsidRPr="00F141B2">
              <w:rPr>
                <w:rFonts w:asciiTheme="minorHAnsi" w:hAnsiTheme="minorHAnsi" w:cstheme="minorHAnsi"/>
                <w:sz w:val="20"/>
                <w:lang w:val="sr-Latn-BA"/>
              </w:rPr>
              <w:t>Nakon toga, na zahtjev Banke, priprem</w:t>
            </w:r>
            <w:r>
              <w:rPr>
                <w:rFonts w:asciiTheme="minorHAnsi" w:hAnsiTheme="minorHAnsi" w:cstheme="minorHAnsi"/>
                <w:sz w:val="20"/>
                <w:lang w:val="sr-Latn-BA"/>
              </w:rPr>
              <w:t>anje</w:t>
            </w:r>
            <w:r w:rsidRPr="00F141B2">
              <w:rPr>
                <w:rFonts w:asciiTheme="minorHAnsi" w:hAnsiTheme="minorHAnsi" w:cstheme="minorHAnsi"/>
                <w:sz w:val="20"/>
                <w:lang w:val="sr-Latn-BA"/>
              </w:rPr>
              <w:t xml:space="preserve"> izvještaj</w:t>
            </w:r>
            <w:r>
              <w:rPr>
                <w:rFonts w:asciiTheme="minorHAnsi" w:hAnsiTheme="minorHAnsi" w:cstheme="minorHAnsi"/>
                <w:sz w:val="20"/>
                <w:lang w:val="sr-Latn-BA"/>
              </w:rPr>
              <w:t>a</w:t>
            </w:r>
            <w:r w:rsidRPr="00F141B2">
              <w:rPr>
                <w:rFonts w:asciiTheme="minorHAnsi" w:hAnsiTheme="minorHAnsi" w:cstheme="minorHAnsi"/>
                <w:sz w:val="20"/>
                <w:lang w:val="sr-Latn-BA"/>
              </w:rPr>
              <w:t xml:space="preserve"> o incidentu ili nesre</w:t>
            </w:r>
            <w:r>
              <w:rPr>
                <w:rFonts w:asciiTheme="minorHAnsi" w:hAnsiTheme="minorHAnsi" w:cstheme="minorHAnsi"/>
                <w:sz w:val="20"/>
                <w:lang w:val="sr-Latn-BA"/>
              </w:rPr>
              <w:t>tnom slučaju</w:t>
            </w:r>
            <w:r w:rsidRPr="00F141B2">
              <w:rPr>
                <w:rFonts w:asciiTheme="minorHAnsi" w:hAnsiTheme="minorHAnsi" w:cstheme="minorHAnsi"/>
                <w:sz w:val="20"/>
                <w:lang w:val="sr-Latn-BA"/>
              </w:rPr>
              <w:t xml:space="preserve"> i pred</w:t>
            </w:r>
            <w:r>
              <w:rPr>
                <w:rFonts w:asciiTheme="minorHAnsi" w:hAnsiTheme="minorHAnsi" w:cstheme="minorHAnsi"/>
                <w:sz w:val="20"/>
                <w:lang w:val="sr-Latn-BA"/>
              </w:rPr>
              <w:t>laganje</w:t>
            </w:r>
            <w:r w:rsidRPr="00F141B2">
              <w:rPr>
                <w:rFonts w:asciiTheme="minorHAnsi" w:hAnsiTheme="minorHAnsi" w:cstheme="minorHAnsi"/>
                <w:sz w:val="20"/>
                <w:lang w:val="sr-Latn-BA"/>
              </w:rPr>
              <w:t xml:space="preserve"> </w:t>
            </w:r>
            <w:r>
              <w:rPr>
                <w:rFonts w:asciiTheme="minorHAnsi" w:hAnsiTheme="minorHAnsi" w:cstheme="minorHAnsi"/>
                <w:sz w:val="20"/>
                <w:lang w:val="sr-Latn-BA"/>
              </w:rPr>
              <w:t xml:space="preserve">svih mjera </w:t>
            </w:r>
            <w:r w:rsidRPr="00F141B2">
              <w:rPr>
                <w:rFonts w:asciiTheme="minorHAnsi" w:hAnsiTheme="minorHAnsi" w:cstheme="minorHAnsi"/>
                <w:sz w:val="20"/>
                <w:lang w:val="sr-Latn-BA"/>
              </w:rPr>
              <w:t>za spr</w:t>
            </w:r>
            <w:r w:rsidR="003927AB">
              <w:rPr>
                <w:rFonts w:asciiTheme="minorHAnsi" w:hAnsiTheme="minorHAnsi" w:cstheme="minorHAnsi"/>
                <w:sz w:val="20"/>
                <w:lang w:val="sr-Latn-BA"/>
              </w:rPr>
              <w:t>j</w:t>
            </w:r>
            <w:r w:rsidRPr="00F141B2">
              <w:rPr>
                <w:rFonts w:asciiTheme="minorHAnsi" w:hAnsiTheme="minorHAnsi" w:cstheme="minorHAnsi"/>
                <w:sz w:val="20"/>
                <w:lang w:val="sr-Latn-BA"/>
              </w:rPr>
              <w:t>ečavanje njegovog ponovnog pojavljivanja</w:t>
            </w:r>
            <w:r w:rsidR="01A6E7C8" w:rsidRPr="00121DE1">
              <w:rPr>
                <w:rFonts w:asciiTheme="minorHAnsi" w:hAnsiTheme="minorHAnsi" w:cstheme="minorBidi"/>
                <w:sz w:val="20"/>
                <w:lang w:val="sr-Latn-BA"/>
              </w:rPr>
              <w:t>.</w:t>
            </w:r>
          </w:p>
          <w:p w:rsidR="003927AB" w:rsidRDefault="003927AB" w:rsidP="00F141B2">
            <w:pPr>
              <w:pStyle w:val="ModelNrmlSingle"/>
              <w:keepLines/>
              <w:widowControl w:val="0"/>
              <w:spacing w:after="0"/>
              <w:ind w:firstLine="0"/>
              <w:rPr>
                <w:rFonts w:asciiTheme="minorHAnsi" w:hAnsiTheme="minorHAnsi" w:cstheme="minorBidi"/>
                <w:sz w:val="20"/>
                <w:lang w:val="sr-Latn-BA"/>
              </w:rPr>
            </w:pPr>
          </w:p>
          <w:p w:rsidR="003927AB" w:rsidRDefault="003927AB" w:rsidP="00F141B2">
            <w:pPr>
              <w:pStyle w:val="ModelNrmlSingle"/>
              <w:keepLines/>
              <w:widowControl w:val="0"/>
              <w:spacing w:after="0"/>
              <w:ind w:firstLine="0"/>
              <w:rPr>
                <w:rFonts w:asciiTheme="minorHAnsi" w:hAnsiTheme="minorHAnsi" w:cstheme="minorBidi"/>
                <w:sz w:val="20"/>
                <w:lang w:val="sr-Latn-BA"/>
              </w:rPr>
            </w:pPr>
          </w:p>
          <w:p w:rsidR="003927AB" w:rsidRDefault="003927AB" w:rsidP="00F141B2">
            <w:pPr>
              <w:pStyle w:val="ModelNrmlSingle"/>
              <w:keepLines/>
              <w:widowControl w:val="0"/>
              <w:spacing w:after="0"/>
              <w:ind w:firstLine="0"/>
              <w:rPr>
                <w:rFonts w:asciiTheme="minorHAnsi" w:hAnsiTheme="minorHAnsi" w:cstheme="minorBidi"/>
                <w:sz w:val="20"/>
                <w:lang w:val="sr-Latn-BA"/>
              </w:rPr>
            </w:pPr>
          </w:p>
          <w:p w:rsidR="00DD169A" w:rsidRPr="00121DE1" w:rsidRDefault="01A6E7C8" w:rsidP="00F141B2">
            <w:pPr>
              <w:pStyle w:val="ModelNrmlSingle"/>
              <w:keepLines/>
              <w:widowControl w:val="0"/>
              <w:spacing w:after="0"/>
              <w:ind w:firstLine="0"/>
              <w:rPr>
                <w:rFonts w:asciiTheme="minorHAnsi" w:hAnsiTheme="minorHAnsi" w:cstheme="minorBidi"/>
                <w:sz w:val="20"/>
                <w:lang w:val="sr-Latn-BA"/>
              </w:rPr>
            </w:pPr>
            <w:r w:rsidRPr="00121DE1">
              <w:rPr>
                <w:rFonts w:asciiTheme="minorHAnsi" w:hAnsiTheme="minorHAnsi" w:cstheme="minorBidi"/>
                <w:sz w:val="20"/>
                <w:lang w:val="sr-Latn-BA"/>
              </w:rPr>
              <w:t xml:space="preserve"> </w:t>
            </w:r>
          </w:p>
        </w:tc>
        <w:tc>
          <w:tcPr>
            <w:tcW w:w="3510" w:type="dxa"/>
            <w:tcBorders>
              <w:bottom w:val="single" w:sz="4" w:space="0" w:color="000000" w:themeColor="text1"/>
            </w:tcBorders>
          </w:tcPr>
          <w:p w:rsidR="00024AD8" w:rsidRPr="00121DE1" w:rsidRDefault="00024AD8" w:rsidP="00204B2B">
            <w:pPr>
              <w:keepLines/>
              <w:widowControl w:val="0"/>
              <w:rPr>
                <w:sz w:val="20"/>
                <w:szCs w:val="20"/>
                <w:lang w:val="sr-Latn-BA"/>
              </w:rPr>
            </w:pPr>
          </w:p>
          <w:p w:rsidR="00024AD8" w:rsidRPr="00121DE1" w:rsidRDefault="00024AD8" w:rsidP="00204B2B">
            <w:pPr>
              <w:keepLines/>
              <w:widowControl w:val="0"/>
              <w:rPr>
                <w:sz w:val="20"/>
                <w:szCs w:val="20"/>
                <w:lang w:val="sr-Latn-BA"/>
              </w:rPr>
            </w:pPr>
          </w:p>
          <w:p w:rsidR="00F141B2" w:rsidRPr="00F141B2" w:rsidRDefault="009D4C6B" w:rsidP="00F141B2">
            <w:pPr>
              <w:keepLines/>
              <w:widowControl w:val="0"/>
              <w:jc w:val="both"/>
              <w:rPr>
                <w:sz w:val="20"/>
                <w:szCs w:val="20"/>
                <w:lang w:val="sr-Latn-BA"/>
              </w:rPr>
            </w:pPr>
            <w:r>
              <w:rPr>
                <w:sz w:val="20"/>
                <w:szCs w:val="20"/>
                <w:lang w:val="sr-Latn-BA"/>
              </w:rPr>
              <w:t>O pojedinostima</w:t>
            </w:r>
            <w:r w:rsidR="00F141B2" w:rsidRPr="00F141B2">
              <w:rPr>
                <w:sz w:val="20"/>
                <w:szCs w:val="20"/>
                <w:lang w:val="sr-Latn-BA"/>
              </w:rPr>
              <w:t xml:space="preserve"> o svim značajnim incidentima </w:t>
            </w:r>
            <w:r w:rsidR="00F141B2">
              <w:rPr>
                <w:sz w:val="20"/>
                <w:szCs w:val="20"/>
                <w:lang w:val="sr-Latn-BA"/>
              </w:rPr>
              <w:t xml:space="preserve">koji se odnose na </w:t>
            </w:r>
            <w:r>
              <w:rPr>
                <w:sz w:val="20"/>
                <w:szCs w:val="20"/>
                <w:lang w:val="sr-Latn-BA"/>
              </w:rPr>
              <w:t xml:space="preserve">životnu sredini i socijalna pitanja </w:t>
            </w:r>
            <w:r w:rsidR="00F141B2" w:rsidRPr="00F141B2">
              <w:rPr>
                <w:sz w:val="20"/>
                <w:szCs w:val="20"/>
                <w:lang w:val="sr-Latn-BA"/>
              </w:rPr>
              <w:t xml:space="preserve">(npr. </w:t>
            </w:r>
            <w:r>
              <w:rPr>
                <w:sz w:val="20"/>
                <w:szCs w:val="20"/>
                <w:lang w:val="sr-Latn-BA"/>
              </w:rPr>
              <w:t>s</w:t>
            </w:r>
            <w:r w:rsidR="00F141B2" w:rsidRPr="00F141B2">
              <w:rPr>
                <w:sz w:val="20"/>
                <w:szCs w:val="20"/>
                <w:lang w:val="sr-Latn-BA"/>
              </w:rPr>
              <w:t>mrtni slučajevi, incidenti</w:t>
            </w:r>
            <w:r>
              <w:rPr>
                <w:sz w:val="20"/>
                <w:szCs w:val="20"/>
                <w:lang w:val="sr-Latn-BA"/>
              </w:rPr>
              <w:t xml:space="preserve"> koji dovode do gubljenja vremena</w:t>
            </w:r>
            <w:r w:rsidR="00F141B2" w:rsidRPr="00F141B2">
              <w:rPr>
                <w:sz w:val="20"/>
                <w:szCs w:val="20"/>
                <w:lang w:val="sr-Latn-BA"/>
              </w:rPr>
              <w:t>, izlijevanj</w:t>
            </w:r>
            <w:r>
              <w:rPr>
                <w:sz w:val="20"/>
                <w:szCs w:val="20"/>
                <w:lang w:val="sr-Latn-BA"/>
              </w:rPr>
              <w:t>a u životnu sredinu</w:t>
            </w:r>
            <w:r w:rsidR="00F141B2" w:rsidRPr="00F141B2">
              <w:rPr>
                <w:sz w:val="20"/>
                <w:szCs w:val="20"/>
                <w:lang w:val="sr-Latn-BA"/>
              </w:rPr>
              <w:t xml:space="preserve"> itd.) </w:t>
            </w:r>
            <w:r>
              <w:rPr>
                <w:sz w:val="20"/>
                <w:szCs w:val="20"/>
                <w:lang w:val="sr-Latn-BA"/>
              </w:rPr>
              <w:t>izvještavaće se</w:t>
            </w:r>
            <w:r w:rsidR="00F141B2" w:rsidRPr="00F141B2">
              <w:rPr>
                <w:sz w:val="20"/>
                <w:szCs w:val="20"/>
                <w:lang w:val="sr-Latn-BA"/>
              </w:rPr>
              <w:t xml:space="preserve"> Banci u roku od 48 sati od nastanka incidenta.</w:t>
            </w:r>
          </w:p>
          <w:p w:rsidR="00F141B2" w:rsidRPr="00F141B2" w:rsidRDefault="00F141B2" w:rsidP="00F141B2">
            <w:pPr>
              <w:keepLines/>
              <w:widowControl w:val="0"/>
              <w:jc w:val="both"/>
              <w:rPr>
                <w:sz w:val="20"/>
                <w:szCs w:val="20"/>
                <w:lang w:val="sr-Latn-BA"/>
              </w:rPr>
            </w:pPr>
          </w:p>
          <w:p w:rsidR="00204B2B" w:rsidRPr="00121DE1" w:rsidRDefault="009D4C6B" w:rsidP="009D4C6B">
            <w:pPr>
              <w:keepLines/>
              <w:widowControl w:val="0"/>
              <w:jc w:val="both"/>
              <w:rPr>
                <w:rFonts w:cstheme="minorHAnsi"/>
                <w:iCs/>
                <w:sz w:val="20"/>
                <w:szCs w:val="20"/>
                <w:lang w:val="sr-Latn-BA"/>
              </w:rPr>
            </w:pPr>
            <w:r>
              <w:rPr>
                <w:sz w:val="20"/>
                <w:szCs w:val="20"/>
                <w:lang w:val="sr-Latn-BA"/>
              </w:rPr>
              <w:t>Biće pripremljen i</w:t>
            </w:r>
            <w:r w:rsidR="00F141B2" w:rsidRPr="00F141B2">
              <w:rPr>
                <w:sz w:val="20"/>
                <w:szCs w:val="20"/>
                <w:lang w:val="sr-Latn-BA"/>
              </w:rPr>
              <w:t xml:space="preserve">zvještaj o incidentu, koji uključuje RCA, mjere predostrožnosti i mjere </w:t>
            </w:r>
            <w:r>
              <w:rPr>
                <w:sz w:val="20"/>
                <w:szCs w:val="20"/>
                <w:lang w:val="sr-Latn-BA"/>
              </w:rPr>
              <w:t>nadoknade</w:t>
            </w:r>
            <w:r w:rsidR="00F141B2" w:rsidRPr="00F141B2">
              <w:rPr>
                <w:sz w:val="20"/>
                <w:szCs w:val="20"/>
                <w:lang w:val="sr-Latn-BA"/>
              </w:rPr>
              <w:t xml:space="preserve"> </w:t>
            </w:r>
            <w:r>
              <w:rPr>
                <w:sz w:val="20"/>
                <w:szCs w:val="20"/>
                <w:lang w:val="sr-Latn-BA"/>
              </w:rPr>
              <w:t xml:space="preserve">koje su </w:t>
            </w:r>
            <w:r w:rsidR="00F141B2" w:rsidRPr="00F141B2">
              <w:rPr>
                <w:sz w:val="20"/>
                <w:szCs w:val="20"/>
                <w:lang w:val="sr-Latn-BA"/>
              </w:rPr>
              <w:t>poduzete</w:t>
            </w:r>
            <w:r>
              <w:rPr>
                <w:sz w:val="20"/>
                <w:szCs w:val="20"/>
                <w:lang w:val="sr-Latn-BA"/>
              </w:rPr>
              <w:t xml:space="preserve">, </w:t>
            </w:r>
            <w:r w:rsidR="00F141B2" w:rsidRPr="00F141B2">
              <w:rPr>
                <w:sz w:val="20"/>
                <w:szCs w:val="20"/>
                <w:lang w:val="sr-Latn-BA"/>
              </w:rPr>
              <w:t>u roku od 30 radnih dana</w:t>
            </w:r>
            <w:r w:rsidR="00204B2B" w:rsidRPr="00121DE1">
              <w:rPr>
                <w:rFonts w:cstheme="minorHAnsi"/>
                <w:iCs/>
                <w:sz w:val="20"/>
                <w:szCs w:val="20"/>
                <w:lang w:val="sr-Latn-BA"/>
              </w:rPr>
              <w:t>.</w:t>
            </w:r>
          </w:p>
        </w:tc>
        <w:tc>
          <w:tcPr>
            <w:tcW w:w="2700" w:type="dxa"/>
            <w:tcBorders>
              <w:bottom w:val="single" w:sz="4" w:space="0" w:color="000000" w:themeColor="text1"/>
            </w:tcBorders>
          </w:tcPr>
          <w:p w:rsidR="002C552D" w:rsidRPr="00121DE1" w:rsidRDefault="00753C58" w:rsidP="002C552D">
            <w:pPr>
              <w:keepLines/>
              <w:widowControl w:val="0"/>
              <w:rPr>
                <w:rFonts w:cstheme="minorHAnsi"/>
                <w:sz w:val="20"/>
                <w:szCs w:val="20"/>
                <w:lang w:val="sr-Latn-BA"/>
              </w:rPr>
            </w:pPr>
            <w:r w:rsidRPr="00121DE1">
              <w:rPr>
                <w:rFonts w:cstheme="minorHAnsi"/>
                <w:sz w:val="20"/>
                <w:szCs w:val="20"/>
                <w:lang w:val="sr-Latn-BA"/>
              </w:rPr>
              <w:t>U FBiH</w:t>
            </w:r>
            <w:r w:rsidR="002C552D" w:rsidRPr="00121DE1">
              <w:rPr>
                <w:rFonts w:cstheme="minorHAnsi"/>
                <w:sz w:val="20"/>
                <w:szCs w:val="20"/>
                <w:lang w:val="sr-Latn-BA"/>
              </w:rPr>
              <w:t xml:space="preserve">: </w:t>
            </w:r>
            <w:r w:rsidRPr="00121DE1">
              <w:rPr>
                <w:rFonts w:cstheme="minorHAnsi"/>
                <w:sz w:val="20"/>
                <w:szCs w:val="20"/>
                <w:lang w:val="sr-Latn-BA"/>
              </w:rPr>
              <w:t>RB FBiH</w:t>
            </w:r>
            <w:r w:rsidR="00204B2B" w:rsidRPr="00121DE1">
              <w:rPr>
                <w:rFonts w:cstheme="minorHAnsi"/>
                <w:sz w:val="20"/>
                <w:szCs w:val="20"/>
                <w:lang w:val="sr-Latn-BA"/>
              </w:rPr>
              <w:t xml:space="preserve"> (PIU)</w:t>
            </w:r>
          </w:p>
          <w:p w:rsidR="002C552D" w:rsidRPr="00121DE1" w:rsidRDefault="00753C58" w:rsidP="002C552D">
            <w:pPr>
              <w:keepLines/>
              <w:widowControl w:val="0"/>
              <w:rPr>
                <w:rFonts w:cstheme="minorHAnsi"/>
                <w:sz w:val="20"/>
                <w:szCs w:val="20"/>
                <w:lang w:val="sr-Latn-BA"/>
              </w:rPr>
            </w:pPr>
            <w:r w:rsidRPr="00121DE1">
              <w:rPr>
                <w:rFonts w:cstheme="minorHAnsi"/>
                <w:sz w:val="20"/>
                <w:szCs w:val="20"/>
                <w:lang w:val="sr-Latn-BA"/>
              </w:rPr>
              <w:t>U RS</w:t>
            </w:r>
            <w:r w:rsidR="002C552D" w:rsidRPr="00121DE1">
              <w:rPr>
                <w:rFonts w:cstheme="minorHAnsi"/>
                <w:sz w:val="20"/>
                <w:szCs w:val="20"/>
                <w:lang w:val="sr-Latn-BA"/>
              </w:rPr>
              <w:t xml:space="preserve">: </w:t>
            </w:r>
            <w:r w:rsidRPr="00121DE1">
              <w:rPr>
                <w:rFonts w:cstheme="minorHAnsi"/>
                <w:sz w:val="20"/>
                <w:szCs w:val="20"/>
                <w:lang w:val="sr-Latn-BA"/>
              </w:rPr>
              <w:t>IRB RS</w:t>
            </w:r>
            <w:r w:rsidR="00204B2B" w:rsidRPr="00121DE1">
              <w:rPr>
                <w:rFonts w:cstheme="minorHAnsi"/>
                <w:sz w:val="20"/>
                <w:szCs w:val="20"/>
                <w:lang w:val="sr-Latn-BA"/>
              </w:rPr>
              <w:t xml:space="preserve"> (PIU)</w:t>
            </w:r>
          </w:p>
          <w:p w:rsidR="00564C8C" w:rsidRPr="00121DE1" w:rsidRDefault="00564C8C" w:rsidP="005D394E">
            <w:pPr>
              <w:keepLines/>
              <w:widowControl w:val="0"/>
              <w:rPr>
                <w:rFonts w:cstheme="minorHAnsi"/>
                <w:sz w:val="20"/>
                <w:szCs w:val="20"/>
                <w:highlight w:val="cyan"/>
                <w:lang w:val="sr-Latn-BA"/>
              </w:rPr>
            </w:pPr>
          </w:p>
          <w:p w:rsidR="00564C8C" w:rsidRPr="00121DE1" w:rsidRDefault="00564C8C" w:rsidP="005D394E">
            <w:pPr>
              <w:keepLines/>
              <w:widowControl w:val="0"/>
              <w:rPr>
                <w:rFonts w:cstheme="minorHAnsi"/>
                <w:sz w:val="20"/>
                <w:szCs w:val="20"/>
                <w:highlight w:val="cyan"/>
                <w:lang w:val="sr-Latn-BA"/>
              </w:rPr>
            </w:pPr>
          </w:p>
          <w:p w:rsidR="00571D7F" w:rsidRPr="00121DE1" w:rsidRDefault="00571D7F" w:rsidP="005D394E">
            <w:pPr>
              <w:keepLines/>
              <w:widowControl w:val="0"/>
              <w:rPr>
                <w:rFonts w:cstheme="minorHAnsi"/>
                <w:sz w:val="20"/>
                <w:szCs w:val="20"/>
                <w:highlight w:val="cyan"/>
                <w:lang w:val="sr-Latn-BA"/>
              </w:rPr>
            </w:pPr>
          </w:p>
          <w:p w:rsidR="00571D7F" w:rsidRPr="00121DE1" w:rsidRDefault="00571D7F" w:rsidP="005D394E">
            <w:pPr>
              <w:keepLines/>
              <w:widowControl w:val="0"/>
              <w:rPr>
                <w:rFonts w:cstheme="minorHAnsi"/>
                <w:sz w:val="20"/>
                <w:szCs w:val="20"/>
                <w:highlight w:val="cyan"/>
                <w:lang w:val="sr-Latn-BA"/>
              </w:rPr>
            </w:pPr>
          </w:p>
          <w:p w:rsidR="00571D7F" w:rsidRPr="00121DE1" w:rsidRDefault="00571D7F" w:rsidP="005D394E">
            <w:pPr>
              <w:keepLines/>
              <w:widowControl w:val="0"/>
              <w:rPr>
                <w:rFonts w:cstheme="minorHAnsi"/>
                <w:sz w:val="20"/>
                <w:szCs w:val="20"/>
                <w:highlight w:val="cyan"/>
                <w:lang w:val="sr-Latn-BA"/>
              </w:rPr>
            </w:pPr>
          </w:p>
          <w:p w:rsidR="00571D7F" w:rsidRPr="00121DE1" w:rsidRDefault="00571D7F" w:rsidP="005D394E">
            <w:pPr>
              <w:keepLines/>
              <w:widowControl w:val="0"/>
              <w:rPr>
                <w:rFonts w:cstheme="minorHAnsi"/>
                <w:sz w:val="20"/>
                <w:szCs w:val="20"/>
                <w:highlight w:val="cyan"/>
                <w:lang w:val="sr-Latn-BA"/>
              </w:rPr>
            </w:pPr>
          </w:p>
          <w:p w:rsidR="00571D7F" w:rsidRPr="00121DE1" w:rsidRDefault="00571D7F" w:rsidP="005D394E">
            <w:pPr>
              <w:keepLines/>
              <w:widowControl w:val="0"/>
              <w:rPr>
                <w:rFonts w:cstheme="minorHAnsi"/>
                <w:sz w:val="20"/>
                <w:szCs w:val="20"/>
                <w:highlight w:val="cyan"/>
                <w:lang w:val="sr-Latn-BA"/>
              </w:rPr>
            </w:pPr>
          </w:p>
          <w:p w:rsidR="00571D7F" w:rsidRPr="00121DE1" w:rsidRDefault="00571D7F" w:rsidP="005D394E">
            <w:pPr>
              <w:keepLines/>
              <w:widowControl w:val="0"/>
              <w:rPr>
                <w:rFonts w:cstheme="minorHAnsi"/>
                <w:sz w:val="20"/>
                <w:szCs w:val="20"/>
                <w:highlight w:val="cyan"/>
                <w:lang w:val="sr-Latn-BA"/>
              </w:rPr>
            </w:pPr>
          </w:p>
          <w:p w:rsidR="00571D7F" w:rsidRPr="00121DE1" w:rsidRDefault="00571D7F" w:rsidP="005D394E">
            <w:pPr>
              <w:keepLines/>
              <w:widowControl w:val="0"/>
              <w:rPr>
                <w:rFonts w:cstheme="minorHAnsi"/>
                <w:sz w:val="20"/>
                <w:szCs w:val="20"/>
                <w:highlight w:val="cyan"/>
                <w:lang w:val="sr-Latn-BA"/>
              </w:rPr>
            </w:pPr>
          </w:p>
          <w:p w:rsidR="00571D7F" w:rsidRPr="00121DE1" w:rsidRDefault="00571D7F" w:rsidP="005D394E">
            <w:pPr>
              <w:keepLines/>
              <w:widowControl w:val="0"/>
              <w:rPr>
                <w:rFonts w:cstheme="minorHAnsi"/>
                <w:sz w:val="20"/>
                <w:szCs w:val="20"/>
                <w:highlight w:val="cyan"/>
                <w:lang w:val="sr-Latn-BA"/>
              </w:rPr>
            </w:pPr>
          </w:p>
          <w:p w:rsidR="00571D7F" w:rsidRPr="00121DE1" w:rsidRDefault="00571D7F" w:rsidP="005D394E">
            <w:pPr>
              <w:keepLines/>
              <w:widowControl w:val="0"/>
              <w:rPr>
                <w:rFonts w:cstheme="minorHAnsi"/>
                <w:sz w:val="20"/>
                <w:szCs w:val="20"/>
                <w:highlight w:val="cyan"/>
                <w:lang w:val="sr-Latn-BA"/>
              </w:rPr>
            </w:pPr>
          </w:p>
          <w:p w:rsidR="009D50C6" w:rsidRPr="00121DE1" w:rsidRDefault="009D50C6" w:rsidP="7AFDA01B">
            <w:pPr>
              <w:keepLines/>
              <w:widowControl w:val="0"/>
              <w:rPr>
                <w:sz w:val="20"/>
                <w:szCs w:val="20"/>
                <w:highlight w:val="cyan"/>
                <w:lang w:val="sr-Latn-BA"/>
              </w:rPr>
            </w:pPr>
          </w:p>
          <w:p w:rsidR="00571D7F" w:rsidRPr="00121DE1" w:rsidRDefault="00571D7F" w:rsidP="00681E11">
            <w:pPr>
              <w:keepLines/>
              <w:widowControl w:val="0"/>
              <w:rPr>
                <w:rFonts w:cstheme="minorHAnsi"/>
                <w:sz w:val="20"/>
                <w:szCs w:val="20"/>
                <w:highlight w:val="cyan"/>
                <w:lang w:val="sr-Latn-BA"/>
              </w:rPr>
            </w:pPr>
          </w:p>
        </w:tc>
      </w:tr>
      <w:tr w:rsidR="00502173" w:rsidRPr="00121DE1" w:rsidTr="132C4C1B">
        <w:trPr>
          <w:cantSplit/>
          <w:trHeight w:val="20"/>
        </w:trPr>
        <w:tc>
          <w:tcPr>
            <w:tcW w:w="13855" w:type="dxa"/>
            <w:gridSpan w:val="4"/>
            <w:tcBorders>
              <w:top w:val="single" w:sz="4" w:space="0" w:color="000000" w:themeColor="text1"/>
            </w:tcBorders>
            <w:shd w:val="clear" w:color="auto" w:fill="F4B083" w:themeFill="accent2" w:themeFillTint="99"/>
          </w:tcPr>
          <w:p w:rsidR="00502173" w:rsidRPr="00121DE1" w:rsidRDefault="00502173" w:rsidP="005D394E">
            <w:pPr>
              <w:keepLines/>
              <w:widowControl w:val="0"/>
              <w:rPr>
                <w:rFonts w:cstheme="minorHAnsi"/>
                <w:sz w:val="20"/>
                <w:szCs w:val="20"/>
                <w:lang w:val="sr-Latn-BA"/>
              </w:rPr>
            </w:pPr>
            <w:r w:rsidRPr="00121DE1">
              <w:rPr>
                <w:rFonts w:cstheme="minorHAnsi"/>
                <w:b/>
                <w:sz w:val="20"/>
                <w:szCs w:val="20"/>
                <w:lang w:val="sr-Latn-BA"/>
              </w:rPr>
              <w:lastRenderedPageBreak/>
              <w:t xml:space="preserve">ESS 1:  </w:t>
            </w:r>
            <w:r w:rsidR="00F141B2">
              <w:rPr>
                <w:rFonts w:cstheme="minorHAnsi"/>
                <w:b/>
                <w:sz w:val="20"/>
                <w:szCs w:val="20"/>
                <w:lang w:val="sr-Latn-BA"/>
              </w:rPr>
              <w:t>OCJENJIVANJE I UPRAVLJANJE RIZICIMA I UTICAJIMA PO ŽIVOTNU SREDINU I SOCIJALNA PITANJA</w:t>
            </w:r>
          </w:p>
        </w:tc>
      </w:tr>
      <w:tr w:rsidR="00502173" w:rsidRPr="00121DE1" w:rsidTr="132C4C1B">
        <w:trPr>
          <w:cantSplit/>
          <w:trHeight w:val="20"/>
        </w:trPr>
        <w:tc>
          <w:tcPr>
            <w:tcW w:w="715" w:type="dxa"/>
            <w:tcBorders>
              <w:top w:val="single" w:sz="4" w:space="0" w:color="000000" w:themeColor="text1"/>
            </w:tcBorders>
          </w:tcPr>
          <w:p w:rsidR="00502173" w:rsidRPr="00121DE1" w:rsidRDefault="00502173" w:rsidP="005D394E">
            <w:pPr>
              <w:keepLines/>
              <w:widowControl w:val="0"/>
              <w:jc w:val="center"/>
              <w:rPr>
                <w:rFonts w:cstheme="minorHAnsi"/>
                <w:sz w:val="20"/>
                <w:szCs w:val="20"/>
                <w:lang w:val="sr-Latn-BA"/>
              </w:rPr>
            </w:pPr>
            <w:r w:rsidRPr="00121DE1">
              <w:rPr>
                <w:rFonts w:cstheme="minorHAnsi"/>
                <w:sz w:val="20"/>
                <w:szCs w:val="20"/>
                <w:lang w:val="sr-Latn-BA"/>
              </w:rPr>
              <w:t>1.1</w:t>
            </w:r>
          </w:p>
        </w:tc>
        <w:tc>
          <w:tcPr>
            <w:tcW w:w="6930" w:type="dxa"/>
            <w:tcBorders>
              <w:top w:val="single" w:sz="4" w:space="0" w:color="000000" w:themeColor="text1"/>
            </w:tcBorders>
          </w:tcPr>
          <w:p w:rsidR="00A95028" w:rsidRPr="00121DE1" w:rsidRDefault="00F141B2" w:rsidP="00174E82">
            <w:pPr>
              <w:spacing w:line="259" w:lineRule="auto"/>
              <w:rPr>
                <w:rFonts w:eastAsia="Times New Roman"/>
                <w:color w:val="4471C4"/>
                <w:sz w:val="20"/>
                <w:szCs w:val="20"/>
                <w:lang w:val="sr-Latn-BA"/>
              </w:rPr>
            </w:pPr>
            <w:r>
              <w:rPr>
                <w:b/>
                <w:bCs/>
                <w:color w:val="5B9AD5"/>
                <w:sz w:val="20"/>
                <w:szCs w:val="20"/>
                <w:lang w:val="sr-Latn-BA"/>
              </w:rPr>
              <w:t>ORGANIZACIONA STRUKTURA</w:t>
            </w:r>
            <w:r w:rsidR="00502173" w:rsidRPr="00121DE1">
              <w:rPr>
                <w:rFonts w:eastAsia="Times New Roman"/>
                <w:color w:val="4471C4"/>
                <w:sz w:val="20"/>
                <w:szCs w:val="20"/>
                <w:lang w:val="sr-Latn-BA"/>
              </w:rPr>
              <w:t xml:space="preserve"> </w:t>
            </w:r>
          </w:p>
          <w:p w:rsidR="00A95028" w:rsidRPr="00121DE1" w:rsidRDefault="00A95028" w:rsidP="00174E82">
            <w:pPr>
              <w:spacing w:line="259" w:lineRule="auto"/>
              <w:rPr>
                <w:rFonts w:eastAsia="Times New Roman"/>
                <w:color w:val="4471C4"/>
                <w:sz w:val="20"/>
                <w:szCs w:val="20"/>
                <w:lang w:val="sr-Latn-BA"/>
              </w:rPr>
            </w:pPr>
          </w:p>
          <w:p w:rsidR="00FE10C5" w:rsidRDefault="008A18F9" w:rsidP="008A18F9">
            <w:pPr>
              <w:spacing w:line="259" w:lineRule="auto"/>
              <w:jc w:val="both"/>
              <w:rPr>
                <w:rFonts w:eastAsia="Times New Roman"/>
                <w:sz w:val="20"/>
                <w:szCs w:val="20"/>
                <w:lang w:val="sr-Latn-BA"/>
              </w:rPr>
            </w:pPr>
            <w:r w:rsidRPr="008A18F9">
              <w:rPr>
                <w:rFonts w:eastAsia="Times New Roman"/>
                <w:sz w:val="20"/>
                <w:szCs w:val="20"/>
                <w:lang w:val="sr-Latn-BA"/>
              </w:rPr>
              <w:t xml:space="preserve">Razvojna banka Federacije Bosne i Hercegovine (RB FBiH) i Investiciono-razvojna banka Republike Srpske (IRB RS) uspostaviće i održavati kapacitet Jedinica za </w:t>
            </w:r>
            <w:r>
              <w:rPr>
                <w:rFonts w:eastAsia="Times New Roman"/>
                <w:sz w:val="20"/>
                <w:szCs w:val="20"/>
                <w:lang w:val="sr-Latn-BA"/>
              </w:rPr>
              <w:t>implementaciju</w:t>
            </w:r>
            <w:r w:rsidRPr="008A18F9">
              <w:rPr>
                <w:rFonts w:eastAsia="Times New Roman"/>
                <w:sz w:val="20"/>
                <w:szCs w:val="20"/>
                <w:lang w:val="sr-Latn-BA"/>
              </w:rPr>
              <w:t xml:space="preserve"> projekta (</w:t>
            </w:r>
            <w:r>
              <w:rPr>
                <w:rFonts w:eastAsia="Times New Roman"/>
                <w:sz w:val="20"/>
                <w:szCs w:val="20"/>
                <w:lang w:val="sr-Latn-BA"/>
              </w:rPr>
              <w:t>PIU</w:t>
            </w:r>
            <w:r w:rsidRPr="008A18F9">
              <w:rPr>
                <w:rFonts w:eastAsia="Times New Roman"/>
                <w:sz w:val="20"/>
                <w:szCs w:val="20"/>
                <w:lang w:val="sr-Latn-BA"/>
              </w:rPr>
              <w:t>) s kvalifi</w:t>
            </w:r>
            <w:r>
              <w:rPr>
                <w:rFonts w:eastAsia="Times New Roman"/>
                <w:sz w:val="20"/>
                <w:szCs w:val="20"/>
                <w:lang w:val="sr-Latn-BA"/>
              </w:rPr>
              <w:t>kov</w:t>
            </w:r>
            <w:r w:rsidRPr="008A18F9">
              <w:rPr>
                <w:rFonts w:eastAsia="Times New Roman"/>
                <w:sz w:val="20"/>
                <w:szCs w:val="20"/>
                <w:lang w:val="sr-Latn-BA"/>
              </w:rPr>
              <w:t>anim osobljem i resursima za podršku upravljanju</w:t>
            </w:r>
            <w:r>
              <w:rPr>
                <w:rFonts w:eastAsia="Times New Roman"/>
                <w:sz w:val="20"/>
                <w:szCs w:val="20"/>
                <w:lang w:val="sr-Latn-BA"/>
              </w:rPr>
              <w:t xml:space="preserve"> rizicima i uticajima</w:t>
            </w:r>
            <w:r w:rsidRPr="008A18F9">
              <w:rPr>
                <w:rFonts w:eastAsia="Times New Roman"/>
                <w:sz w:val="20"/>
                <w:szCs w:val="20"/>
                <w:lang w:val="sr-Latn-BA"/>
              </w:rPr>
              <w:t xml:space="preserve"> Projekta</w:t>
            </w:r>
            <w:r>
              <w:rPr>
                <w:rFonts w:eastAsia="Times New Roman"/>
                <w:sz w:val="20"/>
                <w:szCs w:val="20"/>
                <w:lang w:val="sr-Latn-BA"/>
              </w:rPr>
              <w:t xml:space="preserve"> koji se odnose na životnu sredinu i socijalna pitanja</w:t>
            </w:r>
            <w:r w:rsidRPr="008A18F9">
              <w:rPr>
                <w:rFonts w:eastAsia="Times New Roman"/>
                <w:sz w:val="20"/>
                <w:szCs w:val="20"/>
                <w:lang w:val="sr-Latn-BA"/>
              </w:rPr>
              <w:t xml:space="preserve">, uključujući stručnjake za </w:t>
            </w:r>
            <w:r>
              <w:rPr>
                <w:rFonts w:eastAsia="Times New Roman"/>
                <w:sz w:val="20"/>
                <w:szCs w:val="20"/>
                <w:lang w:val="sr-Latn-BA"/>
              </w:rPr>
              <w:t>upravljanje koji se odnose na životnu sredinu i socijalna pitanja.</w:t>
            </w:r>
            <w:r w:rsidRPr="008A18F9">
              <w:rPr>
                <w:rFonts w:eastAsia="Times New Roman"/>
                <w:sz w:val="20"/>
                <w:szCs w:val="20"/>
                <w:lang w:val="sr-Latn-BA"/>
              </w:rPr>
              <w:t xml:space="preserve"> Njihove odgovornosti obuhvataće: (i) izbor PFI</w:t>
            </w:r>
            <w:r>
              <w:rPr>
                <w:rFonts w:eastAsia="Times New Roman"/>
                <w:sz w:val="20"/>
                <w:szCs w:val="20"/>
                <w:lang w:val="sr-Latn-BA"/>
              </w:rPr>
              <w:t xml:space="preserve"> i prosljeđivanje zajma njima</w:t>
            </w:r>
            <w:r w:rsidRPr="008A18F9">
              <w:rPr>
                <w:rFonts w:eastAsia="Times New Roman"/>
                <w:sz w:val="20"/>
                <w:szCs w:val="20"/>
                <w:lang w:val="sr-Latn-BA"/>
              </w:rPr>
              <w:t xml:space="preserve">; (ii) </w:t>
            </w:r>
            <w:r>
              <w:rPr>
                <w:rFonts w:eastAsia="Times New Roman"/>
                <w:sz w:val="20"/>
                <w:szCs w:val="20"/>
                <w:lang w:val="sr-Latn-BA"/>
              </w:rPr>
              <w:t>monitoring</w:t>
            </w:r>
            <w:r w:rsidRPr="008A18F9">
              <w:rPr>
                <w:rFonts w:eastAsia="Times New Roman"/>
                <w:sz w:val="20"/>
                <w:szCs w:val="20"/>
                <w:lang w:val="sr-Latn-BA"/>
              </w:rPr>
              <w:t xml:space="preserve"> PFI kako bi se osigurala usklađenost s projektnim kriterij</w:t>
            </w:r>
            <w:r>
              <w:rPr>
                <w:rFonts w:eastAsia="Times New Roman"/>
                <w:sz w:val="20"/>
                <w:szCs w:val="20"/>
                <w:lang w:val="sr-Latn-BA"/>
              </w:rPr>
              <w:t>umi</w:t>
            </w:r>
            <w:r w:rsidRPr="008A18F9">
              <w:rPr>
                <w:rFonts w:eastAsia="Times New Roman"/>
                <w:sz w:val="20"/>
                <w:szCs w:val="20"/>
                <w:lang w:val="sr-Latn-BA"/>
              </w:rPr>
              <w:t xml:space="preserve">ma; (iii) odgovornost za pridržavanje svih </w:t>
            </w:r>
            <w:r w:rsidR="003927AB">
              <w:rPr>
                <w:rFonts w:eastAsia="Times New Roman"/>
                <w:sz w:val="20"/>
                <w:szCs w:val="20"/>
                <w:lang w:val="sr-Latn-BA"/>
              </w:rPr>
              <w:t>povjereničkih</w:t>
            </w:r>
            <w:r>
              <w:rPr>
                <w:rFonts w:eastAsia="Times New Roman"/>
                <w:sz w:val="20"/>
                <w:szCs w:val="20"/>
                <w:lang w:val="sr-Latn-BA"/>
              </w:rPr>
              <w:t xml:space="preserve"> zahtjeva i zahtjeva koji se odnose na životnu sredinu i socijalna pitanja</w:t>
            </w:r>
            <w:r w:rsidRPr="008A18F9">
              <w:rPr>
                <w:rFonts w:eastAsia="Times New Roman"/>
                <w:sz w:val="20"/>
                <w:szCs w:val="20"/>
                <w:lang w:val="sr-Latn-BA"/>
              </w:rPr>
              <w:t xml:space="preserve"> Svjetske banke za krajnje </w:t>
            </w:r>
            <w:r>
              <w:rPr>
                <w:rFonts w:eastAsia="Times New Roman"/>
                <w:sz w:val="20"/>
                <w:szCs w:val="20"/>
                <w:lang w:val="sr-Latn-BA"/>
              </w:rPr>
              <w:t>zajmoprimce</w:t>
            </w:r>
            <w:r w:rsidRPr="008A18F9">
              <w:rPr>
                <w:rFonts w:eastAsia="Times New Roman"/>
                <w:sz w:val="20"/>
                <w:szCs w:val="20"/>
                <w:lang w:val="sr-Latn-BA"/>
              </w:rPr>
              <w:t xml:space="preserve">; i (iv) </w:t>
            </w:r>
            <w:r>
              <w:rPr>
                <w:rFonts w:eastAsia="Times New Roman"/>
                <w:sz w:val="20"/>
                <w:szCs w:val="20"/>
                <w:lang w:val="sr-Latn-BA"/>
              </w:rPr>
              <w:t>monitoring i evaluacija</w:t>
            </w:r>
            <w:r w:rsidRPr="008A18F9">
              <w:rPr>
                <w:rFonts w:eastAsia="Times New Roman"/>
                <w:sz w:val="20"/>
                <w:szCs w:val="20"/>
                <w:lang w:val="sr-Latn-BA"/>
              </w:rPr>
              <w:t xml:space="preserve"> na osnovu ključnih </w:t>
            </w:r>
            <w:r>
              <w:rPr>
                <w:rFonts w:eastAsia="Times New Roman"/>
                <w:sz w:val="20"/>
                <w:szCs w:val="20"/>
                <w:lang w:val="sr-Latn-BA"/>
              </w:rPr>
              <w:t>indikatora</w:t>
            </w:r>
            <w:r w:rsidR="001E79BB" w:rsidRPr="00121DE1">
              <w:rPr>
                <w:rFonts w:eastAsia="Times New Roman"/>
                <w:sz w:val="20"/>
                <w:szCs w:val="20"/>
                <w:lang w:val="sr-Latn-BA"/>
              </w:rPr>
              <w:t>.</w:t>
            </w:r>
          </w:p>
          <w:p w:rsidR="003927AB" w:rsidRPr="00121DE1" w:rsidRDefault="003927AB" w:rsidP="008A18F9">
            <w:pPr>
              <w:spacing w:line="259" w:lineRule="auto"/>
              <w:jc w:val="both"/>
              <w:rPr>
                <w:sz w:val="20"/>
                <w:szCs w:val="20"/>
                <w:lang w:val="sr-Latn-BA"/>
              </w:rPr>
            </w:pPr>
          </w:p>
        </w:tc>
        <w:tc>
          <w:tcPr>
            <w:tcW w:w="3510" w:type="dxa"/>
            <w:tcBorders>
              <w:top w:val="single" w:sz="4" w:space="0" w:color="000000" w:themeColor="text1"/>
            </w:tcBorders>
          </w:tcPr>
          <w:p w:rsidR="00024AD8" w:rsidRPr="00121DE1" w:rsidRDefault="00024AD8" w:rsidP="7AFDA01B">
            <w:pPr>
              <w:keepLines/>
              <w:widowControl w:val="0"/>
              <w:rPr>
                <w:rFonts w:eastAsia="Times New Roman"/>
                <w:sz w:val="20"/>
                <w:szCs w:val="20"/>
                <w:lang w:val="sr-Latn-BA"/>
              </w:rPr>
            </w:pPr>
          </w:p>
          <w:p w:rsidR="00024AD8" w:rsidRPr="00121DE1" w:rsidRDefault="00024AD8" w:rsidP="7AFDA01B">
            <w:pPr>
              <w:keepLines/>
              <w:widowControl w:val="0"/>
              <w:rPr>
                <w:rFonts w:eastAsia="Times New Roman"/>
                <w:sz w:val="20"/>
                <w:szCs w:val="20"/>
                <w:lang w:val="sr-Latn-BA"/>
              </w:rPr>
            </w:pPr>
          </w:p>
          <w:p w:rsidR="00FE10C5" w:rsidRPr="00121DE1" w:rsidRDefault="008A18F9" w:rsidP="008A18F9">
            <w:pPr>
              <w:keepLines/>
              <w:widowControl w:val="0"/>
              <w:jc w:val="both"/>
              <w:rPr>
                <w:sz w:val="20"/>
                <w:szCs w:val="20"/>
                <w:lang w:val="sr-Latn-BA"/>
              </w:rPr>
            </w:pPr>
            <w:r>
              <w:rPr>
                <w:rFonts w:eastAsia="Times New Roman"/>
                <w:sz w:val="20"/>
                <w:szCs w:val="20"/>
                <w:lang w:val="sr-Latn-BA"/>
              </w:rPr>
              <w:t>S</w:t>
            </w:r>
            <w:r w:rsidRPr="008A18F9">
              <w:rPr>
                <w:rFonts w:eastAsia="Times New Roman"/>
                <w:sz w:val="20"/>
                <w:szCs w:val="20"/>
                <w:lang w:val="sr-Latn-BA"/>
              </w:rPr>
              <w:t xml:space="preserve">tručnjaci </w:t>
            </w:r>
            <w:r>
              <w:rPr>
                <w:rFonts w:eastAsia="Times New Roman"/>
                <w:sz w:val="20"/>
                <w:szCs w:val="20"/>
                <w:lang w:val="sr-Latn-BA"/>
              </w:rPr>
              <w:t>jedinica PIU za životnu sredinu i socijalna pitanja</w:t>
            </w:r>
            <w:r w:rsidRPr="008A18F9">
              <w:rPr>
                <w:rFonts w:eastAsia="Times New Roman"/>
                <w:sz w:val="20"/>
                <w:szCs w:val="20"/>
                <w:lang w:val="sr-Latn-BA"/>
              </w:rPr>
              <w:t xml:space="preserve"> (</w:t>
            </w:r>
            <w:r>
              <w:rPr>
                <w:rFonts w:eastAsia="Times New Roman"/>
                <w:sz w:val="20"/>
                <w:szCs w:val="20"/>
                <w:lang w:val="sr-Latn-BA"/>
              </w:rPr>
              <w:t xml:space="preserve">po </w:t>
            </w:r>
            <w:r w:rsidRPr="008A18F9">
              <w:rPr>
                <w:rFonts w:eastAsia="Times New Roman"/>
                <w:sz w:val="20"/>
                <w:szCs w:val="20"/>
                <w:lang w:val="sr-Latn-BA"/>
              </w:rPr>
              <w:t xml:space="preserve">jedan </w:t>
            </w:r>
            <w:r>
              <w:rPr>
                <w:rFonts w:eastAsia="Times New Roman"/>
                <w:sz w:val="20"/>
                <w:szCs w:val="20"/>
                <w:lang w:val="sr-Latn-BA"/>
              </w:rPr>
              <w:t>stručnjak za životnu sredinu i za socijalna pitanja po jedinici PIU kao minimum</w:t>
            </w:r>
            <w:r w:rsidRPr="008A18F9">
              <w:rPr>
                <w:rFonts w:eastAsia="Times New Roman"/>
                <w:sz w:val="20"/>
                <w:szCs w:val="20"/>
                <w:lang w:val="sr-Latn-BA"/>
              </w:rPr>
              <w:t xml:space="preserve">) će biti </w:t>
            </w:r>
            <w:r w:rsidR="000E6FCD">
              <w:rPr>
                <w:rFonts w:eastAsia="Times New Roman"/>
                <w:sz w:val="20"/>
                <w:szCs w:val="20"/>
                <w:lang w:val="sr-Latn-BA"/>
              </w:rPr>
              <w:t xml:space="preserve">postavljeni </w:t>
            </w:r>
            <w:r w:rsidRPr="008A18F9">
              <w:rPr>
                <w:rFonts w:eastAsia="Times New Roman"/>
                <w:sz w:val="20"/>
                <w:szCs w:val="20"/>
                <w:lang w:val="sr-Latn-BA"/>
              </w:rPr>
              <w:t xml:space="preserve">prije </w:t>
            </w:r>
            <w:r>
              <w:rPr>
                <w:rFonts w:eastAsia="Times New Roman"/>
                <w:sz w:val="20"/>
                <w:szCs w:val="20"/>
                <w:lang w:val="sr-Latn-BA"/>
              </w:rPr>
              <w:t>Datuma efektivnosti</w:t>
            </w:r>
            <w:r w:rsidRPr="008A18F9">
              <w:rPr>
                <w:rFonts w:eastAsia="Times New Roman"/>
                <w:sz w:val="20"/>
                <w:szCs w:val="20"/>
                <w:lang w:val="sr-Latn-BA"/>
              </w:rPr>
              <w:t xml:space="preserve"> n i nakon toga će biti zadržani t</w:t>
            </w:r>
            <w:r>
              <w:rPr>
                <w:rFonts w:eastAsia="Times New Roman"/>
                <w:sz w:val="20"/>
                <w:szCs w:val="20"/>
                <w:lang w:val="sr-Latn-BA"/>
              </w:rPr>
              <w:t>o</w:t>
            </w:r>
            <w:r w:rsidRPr="008A18F9">
              <w:rPr>
                <w:rFonts w:eastAsia="Times New Roman"/>
                <w:sz w:val="20"/>
                <w:szCs w:val="20"/>
                <w:lang w:val="sr-Latn-BA"/>
              </w:rPr>
              <w:t>kom</w:t>
            </w:r>
            <w:r>
              <w:rPr>
                <w:rFonts w:eastAsia="Times New Roman"/>
                <w:sz w:val="20"/>
                <w:szCs w:val="20"/>
                <w:lang w:val="sr-Latn-BA"/>
              </w:rPr>
              <w:t xml:space="preserve"> cijele</w:t>
            </w:r>
            <w:r w:rsidRPr="008A18F9">
              <w:rPr>
                <w:rFonts w:eastAsia="Times New Roman"/>
                <w:sz w:val="20"/>
                <w:szCs w:val="20"/>
                <w:lang w:val="sr-Latn-BA"/>
              </w:rPr>
              <w:t xml:space="preserve"> implementacije </w:t>
            </w:r>
            <w:r>
              <w:rPr>
                <w:rFonts w:eastAsia="Times New Roman"/>
                <w:sz w:val="20"/>
                <w:szCs w:val="20"/>
                <w:lang w:val="sr-Latn-BA"/>
              </w:rPr>
              <w:t>P</w:t>
            </w:r>
            <w:r w:rsidRPr="008A18F9">
              <w:rPr>
                <w:rFonts w:eastAsia="Times New Roman"/>
                <w:sz w:val="20"/>
                <w:szCs w:val="20"/>
                <w:lang w:val="sr-Latn-BA"/>
              </w:rPr>
              <w:t>rojekta</w:t>
            </w:r>
            <w:r w:rsidR="00CA201D" w:rsidRPr="00121DE1">
              <w:rPr>
                <w:rFonts w:eastAsia="Times New Roman"/>
                <w:sz w:val="20"/>
                <w:szCs w:val="20"/>
                <w:lang w:val="sr-Latn-BA"/>
              </w:rPr>
              <w:t>.</w:t>
            </w:r>
            <w:r w:rsidR="00502173" w:rsidRPr="00121DE1">
              <w:rPr>
                <w:sz w:val="20"/>
                <w:szCs w:val="20"/>
                <w:lang w:val="sr-Latn-BA"/>
              </w:rPr>
              <w:t xml:space="preserve">  </w:t>
            </w:r>
          </w:p>
        </w:tc>
        <w:tc>
          <w:tcPr>
            <w:tcW w:w="2700" w:type="dxa"/>
            <w:tcBorders>
              <w:top w:val="single" w:sz="4" w:space="0" w:color="000000" w:themeColor="text1"/>
            </w:tcBorders>
          </w:tcPr>
          <w:p w:rsidR="007D5963" w:rsidRPr="00121DE1" w:rsidRDefault="00753C58" w:rsidP="007D5963">
            <w:pPr>
              <w:keepLines/>
              <w:widowControl w:val="0"/>
              <w:rPr>
                <w:rFonts w:cstheme="minorHAnsi"/>
                <w:sz w:val="20"/>
                <w:szCs w:val="20"/>
                <w:lang w:val="sr-Latn-BA"/>
              </w:rPr>
            </w:pPr>
            <w:r w:rsidRPr="00121DE1">
              <w:rPr>
                <w:rFonts w:cstheme="minorHAnsi"/>
                <w:sz w:val="20"/>
                <w:szCs w:val="20"/>
                <w:lang w:val="sr-Latn-BA"/>
              </w:rPr>
              <w:t>U FBiH</w:t>
            </w:r>
            <w:r w:rsidR="00CA201D" w:rsidRPr="00121DE1">
              <w:rPr>
                <w:rFonts w:cstheme="minorHAnsi"/>
                <w:sz w:val="20"/>
                <w:szCs w:val="20"/>
                <w:lang w:val="sr-Latn-BA"/>
              </w:rPr>
              <w:t xml:space="preserve">: </w:t>
            </w:r>
            <w:r w:rsidRPr="00121DE1">
              <w:rPr>
                <w:rFonts w:cstheme="minorHAnsi"/>
                <w:sz w:val="20"/>
                <w:szCs w:val="20"/>
                <w:lang w:val="sr-Latn-BA"/>
              </w:rPr>
              <w:t>RB FBiH</w:t>
            </w:r>
          </w:p>
          <w:p w:rsidR="00CA201D" w:rsidRPr="00121DE1" w:rsidRDefault="00753C58" w:rsidP="007D5963">
            <w:pPr>
              <w:keepLines/>
              <w:widowControl w:val="0"/>
              <w:rPr>
                <w:rFonts w:cstheme="minorHAnsi"/>
                <w:sz w:val="20"/>
                <w:szCs w:val="20"/>
                <w:lang w:val="sr-Latn-BA"/>
              </w:rPr>
            </w:pPr>
            <w:r w:rsidRPr="00121DE1">
              <w:rPr>
                <w:rFonts w:cstheme="minorHAnsi"/>
                <w:sz w:val="20"/>
                <w:szCs w:val="20"/>
                <w:lang w:val="sr-Latn-BA"/>
              </w:rPr>
              <w:t>U RS</w:t>
            </w:r>
            <w:r w:rsidR="00CA201D" w:rsidRPr="00121DE1">
              <w:rPr>
                <w:rFonts w:cstheme="minorHAnsi"/>
                <w:sz w:val="20"/>
                <w:szCs w:val="20"/>
                <w:lang w:val="sr-Latn-BA"/>
              </w:rPr>
              <w:t xml:space="preserve">: </w:t>
            </w:r>
            <w:r w:rsidRPr="00121DE1">
              <w:rPr>
                <w:rFonts w:cstheme="minorHAnsi"/>
                <w:sz w:val="20"/>
                <w:szCs w:val="20"/>
                <w:lang w:val="sr-Latn-BA"/>
              </w:rPr>
              <w:t>IRB RS</w:t>
            </w:r>
          </w:p>
          <w:p w:rsidR="007D5963" w:rsidRPr="00121DE1" w:rsidRDefault="007D5963" w:rsidP="007D5963">
            <w:pPr>
              <w:keepLines/>
              <w:widowControl w:val="0"/>
              <w:rPr>
                <w:rFonts w:cstheme="minorHAnsi"/>
                <w:sz w:val="20"/>
                <w:szCs w:val="20"/>
                <w:lang w:val="sr-Latn-BA"/>
              </w:rPr>
            </w:pPr>
          </w:p>
          <w:p w:rsidR="00502173" w:rsidRPr="00121DE1" w:rsidRDefault="00502173" w:rsidP="4A9B26CC">
            <w:pPr>
              <w:keepLines/>
              <w:widowControl w:val="0"/>
              <w:rPr>
                <w:sz w:val="20"/>
                <w:szCs w:val="20"/>
                <w:lang w:val="sr-Latn-BA"/>
              </w:rPr>
            </w:pPr>
          </w:p>
          <w:p w:rsidR="00502173" w:rsidRPr="00121DE1" w:rsidRDefault="00502173" w:rsidP="4A9B26CC">
            <w:pPr>
              <w:keepLines/>
              <w:widowControl w:val="0"/>
              <w:rPr>
                <w:sz w:val="20"/>
                <w:szCs w:val="20"/>
                <w:lang w:val="sr-Latn-BA"/>
              </w:rPr>
            </w:pPr>
          </w:p>
          <w:p w:rsidR="00502173" w:rsidRPr="00121DE1" w:rsidRDefault="00502173" w:rsidP="4A9B26CC">
            <w:pPr>
              <w:keepLines/>
              <w:widowControl w:val="0"/>
              <w:rPr>
                <w:sz w:val="20"/>
                <w:szCs w:val="20"/>
                <w:lang w:val="sr-Latn-BA"/>
              </w:rPr>
            </w:pPr>
          </w:p>
          <w:p w:rsidR="00502173" w:rsidRPr="00121DE1" w:rsidRDefault="00502173" w:rsidP="4A9B26CC">
            <w:pPr>
              <w:keepLines/>
              <w:widowControl w:val="0"/>
              <w:rPr>
                <w:sz w:val="20"/>
                <w:szCs w:val="20"/>
                <w:lang w:val="sr-Latn-BA"/>
              </w:rPr>
            </w:pPr>
          </w:p>
        </w:tc>
      </w:tr>
      <w:tr w:rsidR="00502173" w:rsidRPr="00121DE1" w:rsidTr="132C4C1B">
        <w:trPr>
          <w:cantSplit/>
          <w:trHeight w:val="20"/>
        </w:trPr>
        <w:tc>
          <w:tcPr>
            <w:tcW w:w="715" w:type="dxa"/>
            <w:shd w:val="clear" w:color="auto" w:fill="auto"/>
          </w:tcPr>
          <w:p w:rsidR="00502173" w:rsidRPr="00121DE1" w:rsidRDefault="00502173" w:rsidP="005D394E">
            <w:pPr>
              <w:keepLines/>
              <w:widowControl w:val="0"/>
              <w:jc w:val="center"/>
              <w:rPr>
                <w:rFonts w:cstheme="minorHAnsi"/>
                <w:sz w:val="20"/>
                <w:szCs w:val="20"/>
                <w:lang w:val="sr-Latn-BA"/>
              </w:rPr>
            </w:pPr>
            <w:r w:rsidRPr="00121DE1">
              <w:rPr>
                <w:rFonts w:cstheme="minorHAnsi"/>
                <w:sz w:val="20"/>
                <w:szCs w:val="20"/>
                <w:lang w:val="sr-Latn-BA"/>
              </w:rPr>
              <w:lastRenderedPageBreak/>
              <w:t>1.2</w:t>
            </w:r>
          </w:p>
        </w:tc>
        <w:tc>
          <w:tcPr>
            <w:tcW w:w="6930" w:type="dxa"/>
            <w:shd w:val="clear" w:color="auto" w:fill="auto"/>
          </w:tcPr>
          <w:p w:rsidR="00323F46" w:rsidRPr="00121DE1" w:rsidRDefault="00F141B2" w:rsidP="0477A7D4">
            <w:pPr>
              <w:keepLines/>
              <w:widowControl w:val="0"/>
              <w:rPr>
                <w:b/>
                <w:bCs/>
                <w:color w:val="5B9BD5" w:themeColor="accent5"/>
                <w:sz w:val="20"/>
                <w:szCs w:val="20"/>
                <w:lang w:val="sr-Latn-BA"/>
              </w:rPr>
            </w:pPr>
            <w:r>
              <w:rPr>
                <w:b/>
                <w:bCs/>
                <w:color w:val="5B9BD5" w:themeColor="accent5"/>
                <w:sz w:val="20"/>
                <w:szCs w:val="20"/>
                <w:lang w:val="sr-Latn-BA"/>
              </w:rPr>
              <w:t xml:space="preserve">OCJENA ŽIVOTNE SREDINE I SOCIJALNIH PITANJA </w:t>
            </w:r>
          </w:p>
          <w:p w:rsidR="00323F46" w:rsidRPr="00121DE1" w:rsidRDefault="00323F46" w:rsidP="0477A7D4">
            <w:pPr>
              <w:keepLines/>
              <w:widowControl w:val="0"/>
              <w:rPr>
                <w:sz w:val="20"/>
                <w:szCs w:val="20"/>
                <w:lang w:val="sr-Latn-BA"/>
              </w:rPr>
            </w:pPr>
          </w:p>
          <w:p w:rsidR="00E8195C" w:rsidRPr="00121DE1" w:rsidRDefault="003F32F4" w:rsidP="003F32F4">
            <w:pPr>
              <w:pStyle w:val="ListParagraph"/>
              <w:keepLines/>
              <w:widowControl w:val="0"/>
              <w:numPr>
                <w:ilvl w:val="0"/>
                <w:numId w:val="45"/>
              </w:numPr>
              <w:ind w:left="337" w:hanging="337"/>
              <w:rPr>
                <w:sz w:val="20"/>
                <w:szCs w:val="20"/>
                <w:lang w:val="sr-Latn-BA"/>
              </w:rPr>
            </w:pPr>
            <w:r w:rsidRPr="003F32F4">
              <w:rPr>
                <w:sz w:val="20"/>
                <w:szCs w:val="20"/>
                <w:lang w:val="sr-Latn-BA"/>
              </w:rPr>
              <w:t>Razvija</w:t>
            </w:r>
            <w:r>
              <w:rPr>
                <w:sz w:val="20"/>
                <w:szCs w:val="20"/>
                <w:lang w:val="sr-Latn-BA"/>
              </w:rPr>
              <w:t>nje</w:t>
            </w:r>
            <w:r w:rsidRPr="003F32F4">
              <w:rPr>
                <w:sz w:val="20"/>
                <w:szCs w:val="20"/>
                <w:lang w:val="sr-Latn-BA"/>
              </w:rPr>
              <w:t>, obj</w:t>
            </w:r>
            <w:r>
              <w:rPr>
                <w:sz w:val="20"/>
                <w:szCs w:val="20"/>
                <w:lang w:val="sr-Latn-BA"/>
              </w:rPr>
              <w:t xml:space="preserve">elodanjivanje, održavanje i implementiranje Sistema za upravljanje životnom sredinom i socijalnim pitanjima (ESMS) u skladu sa </w:t>
            </w:r>
            <w:r w:rsidRPr="003F32F4">
              <w:rPr>
                <w:sz w:val="20"/>
                <w:szCs w:val="20"/>
                <w:lang w:val="sr-Latn-BA"/>
              </w:rPr>
              <w:t xml:space="preserve">zahtjevima </w:t>
            </w:r>
            <w:r>
              <w:rPr>
                <w:sz w:val="20"/>
                <w:szCs w:val="20"/>
                <w:lang w:val="sr-Latn-BA"/>
              </w:rPr>
              <w:t xml:space="preserve">standarda </w:t>
            </w:r>
            <w:r w:rsidRPr="003F32F4">
              <w:rPr>
                <w:sz w:val="20"/>
                <w:szCs w:val="20"/>
                <w:lang w:val="sr-Latn-BA"/>
              </w:rPr>
              <w:t xml:space="preserve">ESS9, </w:t>
            </w:r>
            <w:r>
              <w:rPr>
                <w:sz w:val="20"/>
                <w:szCs w:val="20"/>
                <w:lang w:val="sr-Latn-BA"/>
              </w:rPr>
              <w:t>tako da je to</w:t>
            </w:r>
            <w:r w:rsidRPr="003F32F4">
              <w:rPr>
                <w:sz w:val="20"/>
                <w:szCs w:val="20"/>
                <w:lang w:val="sr-Latn-BA"/>
              </w:rPr>
              <w:t xml:space="preserve"> prihvatljivo za Banku. ESMS </w:t>
            </w:r>
            <w:r w:rsidR="000E6FCD">
              <w:rPr>
                <w:sz w:val="20"/>
                <w:szCs w:val="20"/>
                <w:lang w:val="sr-Latn-BA"/>
              </w:rPr>
              <w:t>će uključivati</w:t>
            </w:r>
            <w:r w:rsidR="000E6FCD" w:rsidRPr="003F32F4">
              <w:rPr>
                <w:sz w:val="20"/>
                <w:szCs w:val="20"/>
                <w:lang w:val="sr-Latn-BA"/>
              </w:rPr>
              <w:t xml:space="preserve"> </w:t>
            </w:r>
            <w:r w:rsidRPr="003F32F4">
              <w:rPr>
                <w:sz w:val="20"/>
                <w:szCs w:val="20"/>
                <w:lang w:val="sr-Latn-BA"/>
              </w:rPr>
              <w:t xml:space="preserve">dokumente i postupke kako bi se osiguralo da su aktivnosti pozajmljivanja u skladu sa </w:t>
            </w:r>
            <w:r>
              <w:rPr>
                <w:sz w:val="20"/>
                <w:szCs w:val="20"/>
                <w:lang w:val="sr-Latn-BA"/>
              </w:rPr>
              <w:t>L</w:t>
            </w:r>
            <w:r w:rsidRPr="003F32F4">
              <w:rPr>
                <w:sz w:val="20"/>
                <w:szCs w:val="20"/>
                <w:lang w:val="sr-Latn-BA"/>
              </w:rPr>
              <w:t xml:space="preserve">istom </w:t>
            </w:r>
            <w:r>
              <w:rPr>
                <w:sz w:val="20"/>
                <w:szCs w:val="20"/>
                <w:lang w:val="sr-Latn-BA"/>
              </w:rPr>
              <w:t xml:space="preserve">Grupacije Svjetske banke </w:t>
            </w:r>
            <w:r w:rsidRPr="003F32F4">
              <w:rPr>
                <w:sz w:val="20"/>
                <w:szCs w:val="20"/>
                <w:lang w:val="sr-Latn-BA"/>
              </w:rPr>
              <w:t>za isključenje, važećim zakonima</w:t>
            </w:r>
            <w:r>
              <w:rPr>
                <w:sz w:val="20"/>
                <w:szCs w:val="20"/>
                <w:lang w:val="sr-Latn-BA"/>
              </w:rPr>
              <w:t xml:space="preserve"> </w:t>
            </w:r>
            <w:r w:rsidRPr="003F32F4">
              <w:rPr>
                <w:sz w:val="20"/>
                <w:szCs w:val="20"/>
                <w:lang w:val="sr-Latn-BA"/>
              </w:rPr>
              <w:t>i standardima</w:t>
            </w:r>
            <w:r>
              <w:rPr>
                <w:sz w:val="20"/>
                <w:szCs w:val="20"/>
                <w:lang w:val="sr-Latn-BA"/>
              </w:rPr>
              <w:t xml:space="preserve"> za životnu sredinu i socijalna pitanja Bosne i Hercegovine</w:t>
            </w:r>
            <w:r w:rsidRPr="003F32F4">
              <w:rPr>
                <w:sz w:val="20"/>
                <w:szCs w:val="20"/>
                <w:lang w:val="sr-Latn-BA"/>
              </w:rPr>
              <w:t xml:space="preserve"> / entiteta</w:t>
            </w:r>
            <w:r w:rsidR="00B207E9" w:rsidRPr="00121DE1">
              <w:rPr>
                <w:sz w:val="20"/>
                <w:szCs w:val="20"/>
                <w:lang w:val="sr-Latn-BA"/>
              </w:rPr>
              <w:t>.</w:t>
            </w:r>
          </w:p>
          <w:p w:rsidR="00B207E9" w:rsidRPr="00121DE1" w:rsidRDefault="003F32F4" w:rsidP="003F32F4">
            <w:pPr>
              <w:pStyle w:val="ListParagraph"/>
              <w:keepLines/>
              <w:widowControl w:val="0"/>
              <w:numPr>
                <w:ilvl w:val="0"/>
                <w:numId w:val="45"/>
              </w:numPr>
              <w:ind w:left="337" w:hanging="337"/>
              <w:rPr>
                <w:sz w:val="20"/>
                <w:szCs w:val="20"/>
                <w:lang w:val="sr-Latn-BA"/>
              </w:rPr>
            </w:pPr>
            <w:r>
              <w:rPr>
                <w:sz w:val="20"/>
                <w:szCs w:val="20"/>
                <w:lang w:val="sr-Latn-BA"/>
              </w:rPr>
              <w:t>Sprovođenje</w:t>
            </w:r>
            <w:r w:rsidRPr="003F32F4">
              <w:rPr>
                <w:sz w:val="20"/>
                <w:szCs w:val="20"/>
                <w:lang w:val="sr-Latn-BA"/>
              </w:rPr>
              <w:t xml:space="preserve"> </w:t>
            </w:r>
            <w:r>
              <w:rPr>
                <w:sz w:val="20"/>
                <w:szCs w:val="20"/>
                <w:lang w:val="sr-Latn-BA"/>
              </w:rPr>
              <w:t>Due D</w:t>
            </w:r>
            <w:r w:rsidR="003927AB">
              <w:rPr>
                <w:sz w:val="20"/>
                <w:szCs w:val="20"/>
                <w:lang w:val="sr-Latn-BA"/>
              </w:rPr>
              <w:t>i</w:t>
            </w:r>
            <w:r>
              <w:rPr>
                <w:sz w:val="20"/>
                <w:szCs w:val="20"/>
                <w:lang w:val="sr-Latn-BA"/>
              </w:rPr>
              <w:t>ligence pregleda</w:t>
            </w:r>
            <w:r w:rsidRPr="003F32F4">
              <w:rPr>
                <w:sz w:val="20"/>
                <w:szCs w:val="20"/>
                <w:lang w:val="sr-Latn-BA"/>
              </w:rPr>
              <w:t xml:space="preserve"> u vezi sa </w:t>
            </w:r>
            <w:r>
              <w:rPr>
                <w:sz w:val="20"/>
                <w:szCs w:val="20"/>
                <w:lang w:val="sr-Latn-BA"/>
              </w:rPr>
              <w:t>životnom sredinom i socijalnim pitanjima</w:t>
            </w:r>
            <w:r w:rsidRPr="003F32F4">
              <w:rPr>
                <w:sz w:val="20"/>
                <w:szCs w:val="20"/>
                <w:lang w:val="sr-Latn-BA"/>
              </w:rPr>
              <w:t xml:space="preserve"> za svakog pod</w:t>
            </w:r>
            <w:r>
              <w:rPr>
                <w:sz w:val="20"/>
                <w:szCs w:val="20"/>
                <w:lang w:val="sr-Latn-BA"/>
              </w:rPr>
              <w:t>-</w:t>
            </w:r>
            <w:r w:rsidRPr="003F32F4">
              <w:rPr>
                <w:sz w:val="20"/>
                <w:szCs w:val="20"/>
                <w:lang w:val="sr-Latn-BA"/>
              </w:rPr>
              <w:t>zajmo</w:t>
            </w:r>
            <w:r>
              <w:rPr>
                <w:sz w:val="20"/>
                <w:szCs w:val="20"/>
                <w:lang w:val="sr-Latn-BA"/>
              </w:rPr>
              <w:t>primca</w:t>
            </w:r>
            <w:r w:rsidRPr="003F32F4">
              <w:rPr>
                <w:sz w:val="20"/>
                <w:szCs w:val="20"/>
                <w:lang w:val="sr-Latn-BA"/>
              </w:rPr>
              <w:t xml:space="preserve"> u skladu sa listom isključenja, zakonima</w:t>
            </w:r>
            <w:r>
              <w:rPr>
                <w:sz w:val="20"/>
                <w:szCs w:val="20"/>
                <w:lang w:val="sr-Latn-BA"/>
              </w:rPr>
              <w:t xml:space="preserve"> Bosne i Hercegovine</w:t>
            </w:r>
            <w:r w:rsidRPr="003F32F4">
              <w:rPr>
                <w:sz w:val="20"/>
                <w:szCs w:val="20"/>
                <w:lang w:val="sr-Latn-BA"/>
              </w:rPr>
              <w:t xml:space="preserve">, </w:t>
            </w:r>
            <w:r>
              <w:rPr>
                <w:sz w:val="20"/>
                <w:szCs w:val="20"/>
                <w:lang w:val="sr-Latn-BA"/>
              </w:rPr>
              <w:t xml:space="preserve">standardom </w:t>
            </w:r>
            <w:r w:rsidRPr="003F32F4">
              <w:rPr>
                <w:sz w:val="20"/>
                <w:szCs w:val="20"/>
                <w:lang w:val="sr-Latn-BA"/>
              </w:rPr>
              <w:t>ESS i kriterij</w:t>
            </w:r>
            <w:r>
              <w:rPr>
                <w:sz w:val="20"/>
                <w:szCs w:val="20"/>
                <w:lang w:val="sr-Latn-BA"/>
              </w:rPr>
              <w:t>umi</w:t>
            </w:r>
            <w:r w:rsidRPr="003F32F4">
              <w:rPr>
                <w:sz w:val="20"/>
                <w:szCs w:val="20"/>
                <w:lang w:val="sr-Latn-BA"/>
              </w:rPr>
              <w:t>ma prihvatljivosti za sve potencijalne investicije. Gdje je to primjenjivo, akci</w:t>
            </w:r>
            <w:r>
              <w:rPr>
                <w:sz w:val="20"/>
                <w:szCs w:val="20"/>
                <w:lang w:val="sr-Latn-BA"/>
              </w:rPr>
              <w:t>on</w:t>
            </w:r>
            <w:r w:rsidRPr="003F32F4">
              <w:rPr>
                <w:sz w:val="20"/>
                <w:szCs w:val="20"/>
                <w:lang w:val="sr-Latn-BA"/>
              </w:rPr>
              <w:t xml:space="preserve">i planovi za </w:t>
            </w:r>
            <w:r>
              <w:rPr>
                <w:sz w:val="20"/>
                <w:szCs w:val="20"/>
                <w:lang w:val="sr-Latn-BA"/>
              </w:rPr>
              <w:t>životnu sredinu i socijalna pitanja</w:t>
            </w:r>
            <w:r w:rsidRPr="003F32F4">
              <w:rPr>
                <w:sz w:val="20"/>
                <w:szCs w:val="20"/>
                <w:lang w:val="sr-Latn-BA"/>
              </w:rPr>
              <w:t xml:space="preserve"> (ESAP) razvijaju se radi otklanjanja prepoznatih nedostataka nakon procjena</w:t>
            </w:r>
            <w:r w:rsidR="00024AD8" w:rsidRPr="00121DE1">
              <w:rPr>
                <w:sz w:val="20"/>
                <w:szCs w:val="20"/>
                <w:lang w:val="sr-Latn-BA"/>
              </w:rPr>
              <w:t>.</w:t>
            </w:r>
          </w:p>
          <w:p w:rsidR="0027521E" w:rsidRPr="00121DE1" w:rsidRDefault="003F32F4" w:rsidP="003F32F4">
            <w:pPr>
              <w:pStyle w:val="ListParagraph"/>
              <w:keepLines/>
              <w:widowControl w:val="0"/>
              <w:numPr>
                <w:ilvl w:val="0"/>
                <w:numId w:val="45"/>
              </w:numPr>
              <w:ind w:left="337" w:hanging="337"/>
              <w:rPr>
                <w:sz w:val="20"/>
                <w:szCs w:val="20"/>
                <w:lang w:val="sr-Latn-BA"/>
              </w:rPr>
            </w:pPr>
            <w:r w:rsidRPr="003F32F4">
              <w:rPr>
                <w:sz w:val="20"/>
                <w:szCs w:val="20"/>
                <w:lang w:val="sr-Latn-BA"/>
              </w:rPr>
              <w:t>Po</w:t>
            </w:r>
            <w:r>
              <w:rPr>
                <w:sz w:val="20"/>
                <w:szCs w:val="20"/>
                <w:lang w:val="sr-Latn-BA"/>
              </w:rPr>
              <w:t>t</w:t>
            </w:r>
            <w:r w:rsidRPr="003F32F4">
              <w:rPr>
                <w:sz w:val="20"/>
                <w:szCs w:val="20"/>
                <w:lang w:val="sr-Latn-BA"/>
              </w:rPr>
              <w:t>projekti ocijenjeni kao visoki i značajni rizici</w:t>
            </w:r>
            <w:r>
              <w:rPr>
                <w:sz w:val="20"/>
                <w:szCs w:val="20"/>
                <w:lang w:val="sr-Latn-BA"/>
              </w:rPr>
              <w:t xml:space="preserve"> za životnu sredinu i socijalna pitanja</w:t>
            </w:r>
            <w:r w:rsidRPr="003F32F4">
              <w:rPr>
                <w:sz w:val="20"/>
                <w:szCs w:val="20"/>
                <w:lang w:val="sr-Latn-BA"/>
              </w:rPr>
              <w:t xml:space="preserve"> i aktivnosti relevantne za </w:t>
            </w:r>
            <w:r>
              <w:rPr>
                <w:sz w:val="20"/>
                <w:szCs w:val="20"/>
                <w:lang w:val="sr-Latn-BA"/>
              </w:rPr>
              <w:t xml:space="preserve">standarde </w:t>
            </w:r>
            <w:r w:rsidRPr="003F32F4">
              <w:rPr>
                <w:sz w:val="20"/>
                <w:szCs w:val="20"/>
                <w:lang w:val="sr-Latn-BA"/>
              </w:rPr>
              <w:t xml:space="preserve">ESS 5, ESS 6 i ESS 8 i </w:t>
            </w:r>
            <w:r>
              <w:rPr>
                <w:sz w:val="20"/>
                <w:szCs w:val="20"/>
                <w:lang w:val="sr-Latn-BA"/>
              </w:rPr>
              <w:t>svi koji su na</w:t>
            </w:r>
            <w:r w:rsidRPr="003F32F4">
              <w:rPr>
                <w:sz w:val="20"/>
                <w:szCs w:val="20"/>
                <w:lang w:val="sr-Latn-BA"/>
              </w:rPr>
              <w:t xml:space="preserve"> </w:t>
            </w:r>
            <w:r>
              <w:rPr>
                <w:sz w:val="20"/>
                <w:szCs w:val="20"/>
                <w:lang w:val="sr-Latn-BA"/>
              </w:rPr>
              <w:t>Listi Grupacije Svjetske banke za</w:t>
            </w:r>
            <w:r w:rsidRPr="003F32F4">
              <w:rPr>
                <w:sz w:val="20"/>
                <w:szCs w:val="20"/>
                <w:lang w:val="sr-Latn-BA"/>
              </w:rPr>
              <w:t xml:space="preserve"> isključenja</w:t>
            </w:r>
            <w:r>
              <w:rPr>
                <w:sz w:val="20"/>
                <w:szCs w:val="20"/>
                <w:lang w:val="sr-Latn-BA"/>
              </w:rPr>
              <w:t xml:space="preserve"> biće isključenu</w:t>
            </w:r>
            <w:r w:rsidRPr="003F32F4">
              <w:rPr>
                <w:sz w:val="20"/>
                <w:szCs w:val="20"/>
                <w:lang w:val="sr-Latn-BA"/>
              </w:rPr>
              <w:t xml:space="preserve"> iz finan</w:t>
            </w:r>
            <w:r>
              <w:rPr>
                <w:sz w:val="20"/>
                <w:szCs w:val="20"/>
                <w:lang w:val="sr-Latn-BA"/>
              </w:rPr>
              <w:t>s</w:t>
            </w:r>
            <w:r w:rsidRPr="003F32F4">
              <w:rPr>
                <w:sz w:val="20"/>
                <w:szCs w:val="20"/>
                <w:lang w:val="sr-Latn-BA"/>
              </w:rPr>
              <w:t>iranja</w:t>
            </w:r>
            <w:r w:rsidR="00024AD8" w:rsidRPr="00121DE1">
              <w:rPr>
                <w:sz w:val="20"/>
                <w:szCs w:val="20"/>
                <w:lang w:val="sr-Latn-BA"/>
              </w:rPr>
              <w:t xml:space="preserve">. </w:t>
            </w:r>
          </w:p>
        </w:tc>
        <w:tc>
          <w:tcPr>
            <w:tcW w:w="3510" w:type="dxa"/>
          </w:tcPr>
          <w:p w:rsidR="00955F40" w:rsidRPr="00121DE1" w:rsidRDefault="00955F40" w:rsidP="00DB33F2">
            <w:pPr>
              <w:keepLines/>
              <w:widowControl w:val="0"/>
              <w:rPr>
                <w:sz w:val="20"/>
                <w:szCs w:val="20"/>
                <w:lang w:val="sr-Latn-BA"/>
              </w:rPr>
            </w:pPr>
          </w:p>
          <w:p w:rsidR="00955F40" w:rsidRPr="00121DE1" w:rsidRDefault="00955F40" w:rsidP="00DB33F2">
            <w:pPr>
              <w:keepLines/>
              <w:widowControl w:val="0"/>
              <w:rPr>
                <w:sz w:val="20"/>
                <w:szCs w:val="20"/>
                <w:lang w:val="sr-Latn-BA"/>
              </w:rPr>
            </w:pPr>
          </w:p>
          <w:p w:rsidR="00DB33F2" w:rsidRPr="00121DE1" w:rsidRDefault="000E6FCD" w:rsidP="003F32F4">
            <w:pPr>
              <w:pStyle w:val="ListParagraph"/>
              <w:keepLines/>
              <w:widowControl w:val="0"/>
              <w:numPr>
                <w:ilvl w:val="0"/>
                <w:numId w:val="46"/>
              </w:numPr>
              <w:ind w:left="431"/>
              <w:rPr>
                <w:sz w:val="20"/>
                <w:szCs w:val="20"/>
                <w:lang w:val="sr-Latn-BA"/>
              </w:rPr>
            </w:pPr>
            <w:r>
              <w:rPr>
                <w:sz w:val="20"/>
                <w:szCs w:val="20"/>
                <w:lang w:val="sr-Latn-BA"/>
              </w:rPr>
              <w:t xml:space="preserve">Jedinice PIU će osigurati da će svaka izabrana </w:t>
            </w:r>
            <w:r w:rsidR="00FB698C">
              <w:rPr>
                <w:sz w:val="20"/>
                <w:szCs w:val="20"/>
                <w:lang w:val="sr-Latn-BA"/>
              </w:rPr>
              <w:t>PFI</w:t>
            </w:r>
            <w:r>
              <w:rPr>
                <w:sz w:val="20"/>
                <w:szCs w:val="20"/>
                <w:lang w:val="sr-Latn-BA"/>
              </w:rPr>
              <w:t xml:space="preserve">, prije isteka roka od 30 dana od Datuma efektivnosti (ili 30 dana od izbora </w:t>
            </w:r>
            <w:r w:rsidR="00FB698C">
              <w:rPr>
                <w:sz w:val="20"/>
                <w:szCs w:val="20"/>
                <w:lang w:val="sr-Latn-BA"/>
              </w:rPr>
              <w:t>PFI</w:t>
            </w:r>
            <w:r>
              <w:rPr>
                <w:sz w:val="20"/>
                <w:szCs w:val="20"/>
                <w:lang w:val="sr-Latn-BA"/>
              </w:rPr>
              <w:t xml:space="preserve"> da učestvuje u projektu) usvojiti </w:t>
            </w:r>
            <w:r w:rsidR="003F32F4" w:rsidRPr="003F32F4">
              <w:rPr>
                <w:sz w:val="20"/>
                <w:szCs w:val="20"/>
                <w:lang w:val="sr-Latn-BA"/>
              </w:rPr>
              <w:t xml:space="preserve">ESMS </w:t>
            </w:r>
            <w:r w:rsidR="003F32F4">
              <w:rPr>
                <w:sz w:val="20"/>
                <w:szCs w:val="20"/>
                <w:lang w:val="sr-Latn-BA"/>
              </w:rPr>
              <w:t>pripremljen</w:t>
            </w:r>
            <w:r>
              <w:rPr>
                <w:sz w:val="20"/>
                <w:szCs w:val="20"/>
                <w:lang w:val="sr-Latn-BA"/>
              </w:rPr>
              <w:t xml:space="preserve"> i </w:t>
            </w:r>
            <w:r w:rsidR="003F32F4">
              <w:rPr>
                <w:sz w:val="20"/>
                <w:szCs w:val="20"/>
                <w:lang w:val="sr-Latn-BA"/>
              </w:rPr>
              <w:t xml:space="preserve">objavljen </w:t>
            </w:r>
            <w:r>
              <w:rPr>
                <w:sz w:val="20"/>
                <w:szCs w:val="20"/>
                <w:lang w:val="sr-Latn-BA"/>
              </w:rPr>
              <w:t xml:space="preserve">za Ocjenu projekta u skladu sa zahtjevima standarda ESS9, u obliku i sa sadržinom koji su prihvatljivi za Banku. Pomenuti ESMS </w:t>
            </w:r>
            <w:r w:rsidR="003F32F4">
              <w:rPr>
                <w:sz w:val="20"/>
                <w:szCs w:val="20"/>
                <w:lang w:val="sr-Latn-BA"/>
              </w:rPr>
              <w:t>implementiraće se</w:t>
            </w:r>
            <w:r w:rsidR="003F32F4" w:rsidRPr="003F32F4">
              <w:rPr>
                <w:sz w:val="20"/>
                <w:szCs w:val="20"/>
                <w:lang w:val="sr-Latn-BA"/>
              </w:rPr>
              <w:t xml:space="preserve"> tokom cijelog Projekta</w:t>
            </w:r>
            <w:r w:rsidR="6AC88E71" w:rsidRPr="00121DE1">
              <w:rPr>
                <w:sz w:val="20"/>
                <w:szCs w:val="20"/>
                <w:lang w:val="sr-Latn-BA"/>
              </w:rPr>
              <w:t>.</w:t>
            </w:r>
          </w:p>
          <w:p w:rsidR="006F6BC5" w:rsidRPr="003F32F4" w:rsidRDefault="003F32F4" w:rsidP="00510AAC">
            <w:pPr>
              <w:pStyle w:val="ListParagraph"/>
              <w:keepLines/>
              <w:widowControl w:val="0"/>
              <w:numPr>
                <w:ilvl w:val="0"/>
                <w:numId w:val="46"/>
              </w:numPr>
              <w:ind w:left="431"/>
              <w:rPr>
                <w:sz w:val="20"/>
                <w:szCs w:val="20"/>
                <w:lang w:val="sr-Latn-BA"/>
              </w:rPr>
            </w:pPr>
            <w:r w:rsidRPr="003F32F4">
              <w:rPr>
                <w:sz w:val="20"/>
                <w:szCs w:val="20"/>
                <w:lang w:val="sr-Latn-BA"/>
              </w:rPr>
              <w:t xml:space="preserve">Prije isteka roka od 30 dana </w:t>
            </w:r>
            <w:r w:rsidR="000E6FCD">
              <w:rPr>
                <w:sz w:val="20"/>
                <w:szCs w:val="20"/>
                <w:lang w:val="sr-Latn-BA"/>
              </w:rPr>
              <w:t>nakon</w:t>
            </w:r>
            <w:r w:rsidR="000E6FCD" w:rsidRPr="003F32F4">
              <w:rPr>
                <w:sz w:val="20"/>
                <w:szCs w:val="20"/>
                <w:lang w:val="sr-Latn-BA"/>
              </w:rPr>
              <w:t xml:space="preserve"> </w:t>
            </w:r>
            <w:r w:rsidRPr="003F32F4">
              <w:rPr>
                <w:sz w:val="20"/>
                <w:szCs w:val="20"/>
                <w:lang w:val="sr-Latn-BA"/>
              </w:rPr>
              <w:t>Datuma efektivnosti</w:t>
            </w:r>
            <w:r w:rsidR="000E6FCD">
              <w:rPr>
                <w:sz w:val="20"/>
                <w:szCs w:val="20"/>
                <w:lang w:val="sr-Latn-BA"/>
              </w:rPr>
              <w:t xml:space="preserve"> (ili 30 dana od izbora </w:t>
            </w:r>
            <w:r w:rsidR="00FB698C">
              <w:rPr>
                <w:sz w:val="20"/>
                <w:szCs w:val="20"/>
                <w:lang w:val="sr-Latn-BA"/>
              </w:rPr>
              <w:t>PFI</w:t>
            </w:r>
            <w:r w:rsidR="000E6FCD">
              <w:rPr>
                <w:sz w:val="20"/>
                <w:szCs w:val="20"/>
                <w:lang w:val="sr-Latn-BA"/>
              </w:rPr>
              <w:t xml:space="preserve"> da učestvuje u projektu)</w:t>
            </w:r>
            <w:r w:rsidRPr="003F32F4">
              <w:rPr>
                <w:sz w:val="20"/>
                <w:szCs w:val="20"/>
                <w:lang w:val="sr-Latn-BA"/>
              </w:rPr>
              <w:t xml:space="preserve"> biće pripremljeni, objelodanjeni i usvojeni dokumenti za ESAP, u obliku i sa sadržajem koji su prihvatljivi za Svjetsku banku</w:t>
            </w:r>
            <w:r w:rsidR="00024AD8" w:rsidRPr="003F32F4">
              <w:rPr>
                <w:sz w:val="20"/>
                <w:szCs w:val="20"/>
                <w:lang w:val="sr-Latn-BA"/>
              </w:rPr>
              <w:t xml:space="preserve">. </w:t>
            </w:r>
          </w:p>
          <w:p w:rsidR="00AB2734" w:rsidRPr="00121DE1" w:rsidRDefault="00AB2734" w:rsidP="00DB33F2">
            <w:pPr>
              <w:keepLines/>
              <w:widowControl w:val="0"/>
              <w:rPr>
                <w:sz w:val="20"/>
                <w:szCs w:val="20"/>
                <w:lang w:val="sr-Latn-BA"/>
              </w:rPr>
            </w:pPr>
          </w:p>
          <w:p w:rsidR="00FB6950" w:rsidRPr="00121DE1" w:rsidRDefault="00FB6950" w:rsidP="0477A7D4">
            <w:pPr>
              <w:keepLines/>
              <w:widowControl w:val="0"/>
              <w:rPr>
                <w:sz w:val="20"/>
                <w:szCs w:val="20"/>
                <w:lang w:val="sr-Latn-BA"/>
              </w:rPr>
            </w:pPr>
          </w:p>
          <w:p w:rsidR="005F7500" w:rsidRPr="00121DE1" w:rsidRDefault="00A92D42" w:rsidP="00A92D42">
            <w:pPr>
              <w:keepLines/>
              <w:widowControl w:val="0"/>
              <w:rPr>
                <w:sz w:val="20"/>
                <w:szCs w:val="20"/>
                <w:lang w:val="sr-Latn-BA"/>
              </w:rPr>
            </w:pPr>
            <w:r w:rsidRPr="00121DE1">
              <w:rPr>
                <w:sz w:val="20"/>
                <w:szCs w:val="20"/>
                <w:lang w:val="sr-Latn-BA"/>
              </w:rPr>
              <w:t xml:space="preserve"> </w:t>
            </w:r>
          </w:p>
        </w:tc>
        <w:tc>
          <w:tcPr>
            <w:tcW w:w="2700" w:type="dxa"/>
          </w:tcPr>
          <w:p w:rsidR="00B207E9" w:rsidRPr="00121DE1" w:rsidRDefault="00753C58" w:rsidP="00B207E9">
            <w:pPr>
              <w:keepLines/>
              <w:widowControl w:val="0"/>
              <w:rPr>
                <w:rFonts w:cstheme="minorHAnsi"/>
                <w:sz w:val="20"/>
                <w:szCs w:val="20"/>
                <w:lang w:val="sr-Latn-BA"/>
              </w:rPr>
            </w:pPr>
            <w:r w:rsidRPr="00121DE1">
              <w:rPr>
                <w:rFonts w:cstheme="minorHAnsi"/>
                <w:sz w:val="20"/>
                <w:szCs w:val="20"/>
                <w:lang w:val="sr-Latn-BA"/>
              </w:rPr>
              <w:t>U FBiH</w:t>
            </w:r>
            <w:r w:rsidR="00B207E9" w:rsidRPr="00121DE1">
              <w:rPr>
                <w:rFonts w:cstheme="minorHAnsi"/>
                <w:sz w:val="20"/>
                <w:szCs w:val="20"/>
                <w:lang w:val="sr-Latn-BA"/>
              </w:rPr>
              <w:t xml:space="preserve">: </w:t>
            </w:r>
            <w:r w:rsidRPr="00121DE1">
              <w:rPr>
                <w:rFonts w:cstheme="minorHAnsi"/>
                <w:sz w:val="20"/>
                <w:szCs w:val="20"/>
                <w:lang w:val="sr-Latn-BA"/>
              </w:rPr>
              <w:t>RB FBiH</w:t>
            </w:r>
          </w:p>
          <w:p w:rsidR="00B207E9" w:rsidRPr="00121DE1" w:rsidRDefault="00753C58" w:rsidP="00B207E9">
            <w:pPr>
              <w:keepLines/>
              <w:widowControl w:val="0"/>
              <w:rPr>
                <w:rFonts w:cstheme="minorHAnsi"/>
                <w:sz w:val="20"/>
                <w:szCs w:val="20"/>
                <w:lang w:val="sr-Latn-BA"/>
              </w:rPr>
            </w:pPr>
            <w:r w:rsidRPr="00121DE1">
              <w:rPr>
                <w:rFonts w:cstheme="minorHAnsi"/>
                <w:sz w:val="20"/>
                <w:szCs w:val="20"/>
                <w:lang w:val="sr-Latn-BA"/>
              </w:rPr>
              <w:t>U RS</w:t>
            </w:r>
            <w:r w:rsidR="00B207E9" w:rsidRPr="00121DE1">
              <w:rPr>
                <w:rFonts w:cstheme="minorHAnsi"/>
                <w:sz w:val="20"/>
                <w:szCs w:val="20"/>
                <w:lang w:val="sr-Latn-BA"/>
              </w:rPr>
              <w:t xml:space="preserve">: </w:t>
            </w:r>
            <w:r w:rsidRPr="00121DE1">
              <w:rPr>
                <w:rFonts w:cstheme="minorHAnsi"/>
                <w:sz w:val="20"/>
                <w:szCs w:val="20"/>
                <w:lang w:val="sr-Latn-BA"/>
              </w:rPr>
              <w:t>IRB RS</w:t>
            </w:r>
          </w:p>
          <w:p w:rsidR="00527FD7" w:rsidRPr="00121DE1" w:rsidRDefault="00527FD7" w:rsidP="00A85272">
            <w:pPr>
              <w:keepLines/>
              <w:widowControl w:val="0"/>
              <w:rPr>
                <w:rFonts w:cstheme="minorHAnsi"/>
                <w:sz w:val="20"/>
                <w:szCs w:val="20"/>
                <w:lang w:val="sr-Latn-BA"/>
              </w:rPr>
            </w:pPr>
          </w:p>
          <w:p w:rsidR="00C61A14" w:rsidRPr="00121DE1" w:rsidRDefault="00C61A14" w:rsidP="00A85272">
            <w:pPr>
              <w:keepLines/>
              <w:widowControl w:val="0"/>
              <w:rPr>
                <w:rFonts w:cstheme="minorHAnsi"/>
                <w:sz w:val="20"/>
                <w:szCs w:val="20"/>
                <w:lang w:val="sr-Latn-BA"/>
              </w:rPr>
            </w:pPr>
          </w:p>
          <w:p w:rsidR="00C61A14" w:rsidRPr="00121DE1" w:rsidRDefault="00C61A14" w:rsidP="00A85272">
            <w:pPr>
              <w:keepLines/>
              <w:widowControl w:val="0"/>
              <w:rPr>
                <w:rFonts w:cstheme="minorHAnsi"/>
                <w:sz w:val="20"/>
                <w:szCs w:val="20"/>
                <w:lang w:val="sr-Latn-BA"/>
              </w:rPr>
            </w:pPr>
          </w:p>
          <w:p w:rsidR="00C61A14" w:rsidRPr="00121DE1" w:rsidRDefault="00C61A14" w:rsidP="00A85272">
            <w:pPr>
              <w:keepLines/>
              <w:widowControl w:val="0"/>
              <w:rPr>
                <w:rFonts w:cstheme="minorHAnsi"/>
                <w:sz w:val="20"/>
                <w:szCs w:val="20"/>
                <w:lang w:val="sr-Latn-BA"/>
              </w:rPr>
            </w:pPr>
          </w:p>
          <w:p w:rsidR="00A4296E" w:rsidRPr="00121DE1" w:rsidRDefault="00A4296E" w:rsidP="00A4296E">
            <w:pPr>
              <w:keepLines/>
              <w:widowControl w:val="0"/>
              <w:rPr>
                <w:rFonts w:cstheme="minorHAnsi"/>
                <w:sz w:val="20"/>
                <w:szCs w:val="20"/>
                <w:lang w:val="sr-Latn-BA"/>
              </w:rPr>
            </w:pPr>
          </w:p>
        </w:tc>
      </w:tr>
      <w:tr w:rsidR="00502173" w:rsidRPr="00121DE1" w:rsidTr="132C4C1B">
        <w:trPr>
          <w:cantSplit/>
          <w:trHeight w:val="356"/>
        </w:trPr>
        <w:tc>
          <w:tcPr>
            <w:tcW w:w="13855" w:type="dxa"/>
            <w:gridSpan w:val="4"/>
            <w:shd w:val="clear" w:color="auto" w:fill="F4B083" w:themeFill="accent2" w:themeFillTint="99"/>
          </w:tcPr>
          <w:p w:rsidR="00502173" w:rsidRPr="00121DE1" w:rsidRDefault="00502173" w:rsidP="005D394E">
            <w:pPr>
              <w:keepLines/>
              <w:widowControl w:val="0"/>
              <w:rPr>
                <w:rFonts w:cstheme="minorHAnsi"/>
                <w:sz w:val="20"/>
                <w:szCs w:val="20"/>
                <w:lang w:val="sr-Latn-BA"/>
              </w:rPr>
            </w:pPr>
            <w:r w:rsidRPr="00121DE1">
              <w:rPr>
                <w:rFonts w:cstheme="minorHAnsi"/>
                <w:b/>
                <w:sz w:val="20"/>
                <w:szCs w:val="20"/>
                <w:lang w:val="sr-Latn-BA"/>
              </w:rPr>
              <w:t xml:space="preserve">ESS 2:  </w:t>
            </w:r>
            <w:r w:rsidR="00F141B2">
              <w:rPr>
                <w:rFonts w:cstheme="minorHAnsi"/>
                <w:b/>
                <w:sz w:val="20"/>
                <w:szCs w:val="20"/>
                <w:lang w:val="sr-Latn-BA"/>
              </w:rPr>
              <w:t>RAD I RADNI USLOVI</w:t>
            </w:r>
            <w:r w:rsidRPr="00121DE1">
              <w:rPr>
                <w:rFonts w:cstheme="minorHAnsi"/>
                <w:b/>
                <w:sz w:val="20"/>
                <w:szCs w:val="20"/>
                <w:lang w:val="sr-Latn-BA"/>
              </w:rPr>
              <w:t xml:space="preserve">  </w:t>
            </w:r>
          </w:p>
        </w:tc>
      </w:tr>
      <w:tr w:rsidR="00502173" w:rsidRPr="00121DE1" w:rsidTr="132C4C1B">
        <w:trPr>
          <w:cantSplit/>
          <w:trHeight w:val="20"/>
        </w:trPr>
        <w:tc>
          <w:tcPr>
            <w:tcW w:w="715" w:type="dxa"/>
          </w:tcPr>
          <w:p w:rsidR="00502173" w:rsidRPr="00121DE1" w:rsidRDefault="00502173" w:rsidP="005D394E">
            <w:pPr>
              <w:keepLines/>
              <w:widowControl w:val="0"/>
              <w:jc w:val="center"/>
              <w:rPr>
                <w:rFonts w:cstheme="minorHAnsi"/>
                <w:sz w:val="20"/>
                <w:szCs w:val="20"/>
                <w:lang w:val="sr-Latn-BA"/>
              </w:rPr>
            </w:pPr>
            <w:r w:rsidRPr="00121DE1">
              <w:rPr>
                <w:rFonts w:cstheme="minorHAnsi"/>
                <w:sz w:val="20"/>
                <w:szCs w:val="20"/>
                <w:lang w:val="sr-Latn-BA"/>
              </w:rPr>
              <w:t>2.1</w:t>
            </w:r>
          </w:p>
        </w:tc>
        <w:tc>
          <w:tcPr>
            <w:tcW w:w="6930" w:type="dxa"/>
          </w:tcPr>
          <w:p w:rsidR="00502173" w:rsidRPr="00121DE1" w:rsidRDefault="00F141B2" w:rsidP="7AFDA01B">
            <w:pPr>
              <w:keepLines/>
              <w:widowControl w:val="0"/>
              <w:rPr>
                <w:b/>
                <w:bCs/>
                <w:color w:val="5B9BD5" w:themeColor="accent5"/>
                <w:sz w:val="20"/>
                <w:szCs w:val="20"/>
                <w:lang w:val="sr-Latn-BA"/>
              </w:rPr>
            </w:pPr>
            <w:r>
              <w:rPr>
                <w:b/>
                <w:bCs/>
                <w:color w:val="5B9BD5" w:themeColor="accent5"/>
                <w:sz w:val="20"/>
                <w:szCs w:val="20"/>
                <w:lang w:val="sr-Latn-BA"/>
              </w:rPr>
              <w:t>PROCEDURE ZA UPRAVLJANJE RADOM</w:t>
            </w:r>
          </w:p>
          <w:p w:rsidR="00F12F3B" w:rsidRPr="00121DE1" w:rsidRDefault="00F12F3B" w:rsidP="7AFDA01B">
            <w:pPr>
              <w:keepLines/>
              <w:widowControl w:val="0"/>
              <w:rPr>
                <w:b/>
                <w:bCs/>
                <w:color w:val="5B9BD5" w:themeColor="accent5"/>
                <w:sz w:val="20"/>
                <w:szCs w:val="20"/>
                <w:lang w:val="sr-Latn-BA"/>
              </w:rPr>
            </w:pPr>
          </w:p>
          <w:p w:rsidR="00F12F3B" w:rsidRPr="00121DE1" w:rsidRDefault="00510AAC" w:rsidP="00D028E3">
            <w:pPr>
              <w:keepLines/>
              <w:widowControl w:val="0"/>
              <w:jc w:val="both"/>
              <w:rPr>
                <w:sz w:val="20"/>
                <w:szCs w:val="20"/>
                <w:lang w:val="sr-Latn-BA"/>
              </w:rPr>
            </w:pPr>
            <w:r>
              <w:rPr>
                <w:sz w:val="20"/>
                <w:szCs w:val="20"/>
                <w:lang w:val="sr-Latn-BA"/>
              </w:rPr>
              <w:t xml:space="preserve">Usvajanje, održavanje i </w:t>
            </w:r>
            <w:r w:rsidR="003927AB">
              <w:rPr>
                <w:sz w:val="20"/>
                <w:szCs w:val="20"/>
                <w:lang w:val="sr-Latn-BA"/>
              </w:rPr>
              <w:t>implementacija</w:t>
            </w:r>
            <w:r>
              <w:rPr>
                <w:sz w:val="20"/>
                <w:szCs w:val="20"/>
                <w:lang w:val="sr-Latn-BA"/>
              </w:rPr>
              <w:t xml:space="preserve"> politika i postupaka za</w:t>
            </w:r>
            <w:r w:rsidRPr="00510AAC">
              <w:rPr>
                <w:sz w:val="20"/>
                <w:szCs w:val="20"/>
                <w:lang w:val="sr-Latn-BA"/>
              </w:rPr>
              <w:t xml:space="preserve"> ljudske resurse (</w:t>
            </w:r>
            <w:r w:rsidRPr="00121DE1">
              <w:rPr>
                <w:sz w:val="20"/>
                <w:szCs w:val="20"/>
                <w:lang w:val="sr-Latn-BA"/>
              </w:rPr>
              <w:t xml:space="preserve">human resources </w:t>
            </w:r>
            <w:r>
              <w:rPr>
                <w:sz w:val="20"/>
                <w:szCs w:val="20"/>
                <w:lang w:val="sr-Latn-BA"/>
              </w:rPr>
              <w:t xml:space="preserve">- </w:t>
            </w:r>
            <w:r w:rsidRPr="00510AAC">
              <w:rPr>
                <w:sz w:val="20"/>
                <w:szCs w:val="20"/>
                <w:lang w:val="sr-Latn-BA"/>
              </w:rPr>
              <w:t xml:space="preserve">HR) u skladu sa zahtjevima zakona </w:t>
            </w:r>
            <w:r>
              <w:rPr>
                <w:sz w:val="20"/>
                <w:szCs w:val="20"/>
                <w:lang w:val="sr-Latn-BA"/>
              </w:rPr>
              <w:t xml:space="preserve">Bosne i Hercegovine </w:t>
            </w:r>
            <w:r w:rsidR="000D606A">
              <w:rPr>
                <w:sz w:val="20"/>
                <w:szCs w:val="20"/>
                <w:lang w:val="sr-Latn-BA"/>
              </w:rPr>
              <w:t>/</w:t>
            </w:r>
            <w:r>
              <w:rPr>
                <w:sz w:val="20"/>
                <w:szCs w:val="20"/>
                <w:lang w:val="sr-Latn-BA"/>
              </w:rPr>
              <w:t xml:space="preserve"> entiteta</w:t>
            </w:r>
            <w:r w:rsidRPr="00510AAC">
              <w:rPr>
                <w:sz w:val="20"/>
                <w:szCs w:val="20"/>
                <w:lang w:val="sr-Latn-BA"/>
              </w:rPr>
              <w:t xml:space="preserve"> i </w:t>
            </w:r>
            <w:r w:rsidR="000E6FCD">
              <w:rPr>
                <w:sz w:val="20"/>
                <w:szCs w:val="20"/>
                <w:lang w:val="sr-Latn-BA"/>
              </w:rPr>
              <w:t xml:space="preserve">Procedura za upravljanje radom (Labor Management Procedures, LMP) koji su u skladu sa standardom </w:t>
            </w:r>
            <w:r w:rsidRPr="00510AAC">
              <w:rPr>
                <w:sz w:val="20"/>
                <w:szCs w:val="20"/>
                <w:lang w:val="sr-Latn-BA"/>
              </w:rPr>
              <w:t xml:space="preserve">ESS2 i </w:t>
            </w:r>
            <w:r w:rsidR="000E6FCD">
              <w:rPr>
                <w:sz w:val="20"/>
                <w:szCs w:val="20"/>
                <w:lang w:val="sr-Latn-BA"/>
              </w:rPr>
              <w:t>dijelom E</w:t>
            </w:r>
            <w:r w:rsidR="00FB698C">
              <w:rPr>
                <w:sz w:val="20"/>
                <w:szCs w:val="20"/>
                <w:lang w:val="sr-Latn-BA"/>
              </w:rPr>
              <w:t>SMS</w:t>
            </w:r>
            <w:r w:rsidR="000E6FCD">
              <w:rPr>
                <w:sz w:val="20"/>
                <w:szCs w:val="20"/>
                <w:lang w:val="sr-Latn-BA"/>
              </w:rPr>
              <w:t xml:space="preserve">, te </w:t>
            </w:r>
            <w:r w:rsidRPr="00510AAC">
              <w:rPr>
                <w:sz w:val="20"/>
                <w:szCs w:val="20"/>
                <w:lang w:val="sr-Latn-BA"/>
              </w:rPr>
              <w:t>osigur</w:t>
            </w:r>
            <w:r>
              <w:rPr>
                <w:sz w:val="20"/>
                <w:szCs w:val="20"/>
                <w:lang w:val="sr-Latn-BA"/>
              </w:rPr>
              <w:t>avanje</w:t>
            </w:r>
            <w:r w:rsidR="003927AB">
              <w:rPr>
                <w:sz w:val="20"/>
                <w:szCs w:val="20"/>
                <w:lang w:val="sr-Latn-BA"/>
              </w:rPr>
              <w:t xml:space="preserve"> </w:t>
            </w:r>
            <w:r w:rsidRPr="00510AAC">
              <w:rPr>
                <w:sz w:val="20"/>
                <w:szCs w:val="20"/>
                <w:lang w:val="sr-Latn-BA"/>
              </w:rPr>
              <w:t xml:space="preserve">da su radnici </w:t>
            </w:r>
            <w:r w:rsidR="000D606A">
              <w:rPr>
                <w:sz w:val="20"/>
                <w:szCs w:val="20"/>
                <w:lang w:val="sr-Latn-BA"/>
              </w:rPr>
              <w:t xml:space="preserve">na Projektu </w:t>
            </w:r>
            <w:r w:rsidRPr="00510AAC">
              <w:rPr>
                <w:sz w:val="20"/>
                <w:szCs w:val="20"/>
                <w:lang w:val="sr-Latn-BA"/>
              </w:rPr>
              <w:t xml:space="preserve">informisani o njima i </w:t>
            </w:r>
            <w:r>
              <w:rPr>
                <w:sz w:val="20"/>
                <w:szCs w:val="20"/>
                <w:lang w:val="sr-Latn-BA"/>
              </w:rPr>
              <w:t xml:space="preserve">da </w:t>
            </w:r>
            <w:r w:rsidRPr="00510AAC">
              <w:rPr>
                <w:sz w:val="20"/>
                <w:szCs w:val="20"/>
                <w:lang w:val="sr-Latn-BA"/>
              </w:rPr>
              <w:t>imaju pristup tim politikama</w:t>
            </w:r>
            <w:r w:rsidR="00F12F3B" w:rsidRPr="00121DE1">
              <w:rPr>
                <w:sz w:val="20"/>
                <w:szCs w:val="20"/>
                <w:lang w:val="sr-Latn-BA"/>
              </w:rPr>
              <w:t xml:space="preserve">. </w:t>
            </w:r>
          </w:p>
          <w:p w:rsidR="00EF623D" w:rsidRPr="00121DE1" w:rsidRDefault="00EF623D" w:rsidP="7AFDA01B">
            <w:pPr>
              <w:keepLines/>
              <w:widowControl w:val="0"/>
              <w:rPr>
                <w:b/>
                <w:bCs/>
                <w:color w:val="FF0000"/>
                <w:sz w:val="20"/>
                <w:szCs w:val="20"/>
                <w:lang w:val="sr-Latn-BA"/>
              </w:rPr>
            </w:pPr>
          </w:p>
        </w:tc>
        <w:tc>
          <w:tcPr>
            <w:tcW w:w="3510" w:type="dxa"/>
          </w:tcPr>
          <w:p w:rsidR="00502173" w:rsidRPr="00121DE1" w:rsidRDefault="00502173">
            <w:pPr>
              <w:keepLines/>
              <w:widowControl w:val="0"/>
              <w:rPr>
                <w:rFonts w:eastAsia="Times New Roman"/>
                <w:sz w:val="20"/>
                <w:szCs w:val="20"/>
                <w:lang w:val="sr-Latn-BA"/>
              </w:rPr>
            </w:pPr>
          </w:p>
          <w:p w:rsidR="001D6705" w:rsidRPr="00121DE1" w:rsidRDefault="001D6705" w:rsidP="00BA7560">
            <w:pPr>
              <w:keepLines/>
              <w:widowControl w:val="0"/>
              <w:rPr>
                <w:rFonts w:eastAsia="Times New Roman"/>
                <w:sz w:val="20"/>
                <w:szCs w:val="20"/>
                <w:lang w:val="sr-Latn-BA"/>
              </w:rPr>
            </w:pPr>
          </w:p>
          <w:p w:rsidR="00EF623D" w:rsidRDefault="00510AAC" w:rsidP="000D606A">
            <w:pPr>
              <w:keepLines/>
              <w:widowControl w:val="0"/>
              <w:jc w:val="both"/>
              <w:rPr>
                <w:rFonts w:eastAsia="Times New Roman"/>
                <w:sz w:val="20"/>
                <w:szCs w:val="20"/>
                <w:lang w:val="sr-Latn-BA"/>
              </w:rPr>
            </w:pPr>
            <w:r>
              <w:rPr>
                <w:rFonts w:eastAsia="Times New Roman"/>
                <w:sz w:val="20"/>
                <w:szCs w:val="20"/>
                <w:lang w:val="sr-Latn-BA"/>
              </w:rPr>
              <w:t>Implementacija i monitoring</w:t>
            </w:r>
            <w:r w:rsidRPr="00510AAC">
              <w:rPr>
                <w:rFonts w:eastAsia="Times New Roman"/>
                <w:sz w:val="20"/>
                <w:szCs w:val="20"/>
                <w:lang w:val="sr-Latn-BA"/>
              </w:rPr>
              <w:t xml:space="preserve"> politik</w:t>
            </w:r>
            <w:r w:rsidR="000D606A">
              <w:rPr>
                <w:rFonts w:eastAsia="Times New Roman"/>
                <w:sz w:val="20"/>
                <w:szCs w:val="20"/>
                <w:lang w:val="sr-Latn-BA"/>
              </w:rPr>
              <w:t>a</w:t>
            </w:r>
            <w:r w:rsidRPr="00510AAC">
              <w:rPr>
                <w:rFonts w:eastAsia="Times New Roman"/>
                <w:sz w:val="20"/>
                <w:szCs w:val="20"/>
                <w:lang w:val="sr-Latn-BA"/>
              </w:rPr>
              <w:t xml:space="preserve"> i postup</w:t>
            </w:r>
            <w:r w:rsidR="000D606A">
              <w:rPr>
                <w:rFonts w:eastAsia="Times New Roman"/>
                <w:sz w:val="20"/>
                <w:szCs w:val="20"/>
                <w:lang w:val="sr-Latn-BA"/>
              </w:rPr>
              <w:t>aka za HR</w:t>
            </w:r>
            <w:r w:rsidR="000E6FCD">
              <w:rPr>
                <w:rFonts w:eastAsia="Times New Roman"/>
                <w:sz w:val="20"/>
                <w:szCs w:val="20"/>
                <w:lang w:val="sr-Latn-BA"/>
              </w:rPr>
              <w:t xml:space="preserve"> kako je navedeno u proceduri LMP</w:t>
            </w:r>
            <w:r w:rsidRPr="00510AAC">
              <w:rPr>
                <w:rFonts w:eastAsia="Times New Roman"/>
                <w:sz w:val="20"/>
                <w:szCs w:val="20"/>
                <w:lang w:val="sr-Latn-BA"/>
              </w:rPr>
              <w:t xml:space="preserve"> počevši od </w:t>
            </w:r>
            <w:r w:rsidR="000D606A">
              <w:rPr>
                <w:rFonts w:eastAsia="Times New Roman"/>
                <w:sz w:val="20"/>
                <w:szCs w:val="20"/>
                <w:lang w:val="sr-Latn-BA"/>
              </w:rPr>
              <w:t>D</w:t>
            </w:r>
            <w:r w:rsidRPr="00510AAC">
              <w:rPr>
                <w:rFonts w:eastAsia="Times New Roman"/>
                <w:sz w:val="20"/>
                <w:szCs w:val="20"/>
                <w:lang w:val="sr-Latn-BA"/>
              </w:rPr>
              <w:t xml:space="preserve">atuma efektivnosti i </w:t>
            </w:r>
            <w:r w:rsidR="000D606A">
              <w:rPr>
                <w:rFonts w:eastAsia="Times New Roman"/>
                <w:sz w:val="20"/>
                <w:szCs w:val="20"/>
                <w:lang w:val="sr-Latn-BA"/>
              </w:rPr>
              <w:t>to</w:t>
            </w:r>
            <w:r w:rsidRPr="00510AAC">
              <w:rPr>
                <w:rFonts w:eastAsia="Times New Roman"/>
                <w:sz w:val="20"/>
                <w:szCs w:val="20"/>
                <w:lang w:val="sr-Latn-BA"/>
              </w:rPr>
              <w:t xml:space="preserve">kom cijelog </w:t>
            </w:r>
            <w:r w:rsidR="000D606A">
              <w:rPr>
                <w:rFonts w:eastAsia="Times New Roman"/>
                <w:sz w:val="20"/>
                <w:szCs w:val="20"/>
                <w:lang w:val="sr-Latn-BA"/>
              </w:rPr>
              <w:t>P</w:t>
            </w:r>
            <w:r w:rsidRPr="00510AAC">
              <w:rPr>
                <w:rFonts w:eastAsia="Times New Roman"/>
                <w:sz w:val="20"/>
                <w:szCs w:val="20"/>
                <w:lang w:val="sr-Latn-BA"/>
              </w:rPr>
              <w:t>rojekta, te izvještava</w:t>
            </w:r>
            <w:r w:rsidR="000D606A">
              <w:rPr>
                <w:rFonts w:eastAsia="Times New Roman"/>
                <w:sz w:val="20"/>
                <w:szCs w:val="20"/>
                <w:lang w:val="sr-Latn-BA"/>
              </w:rPr>
              <w:t>nje</w:t>
            </w:r>
            <w:r w:rsidRPr="00510AAC">
              <w:rPr>
                <w:rFonts w:eastAsia="Times New Roman"/>
                <w:sz w:val="20"/>
                <w:szCs w:val="20"/>
                <w:lang w:val="sr-Latn-BA"/>
              </w:rPr>
              <w:t xml:space="preserve"> kroz polugodišnj</w:t>
            </w:r>
            <w:r w:rsidR="000D606A">
              <w:rPr>
                <w:rFonts w:eastAsia="Times New Roman"/>
                <w:sz w:val="20"/>
                <w:szCs w:val="20"/>
                <w:lang w:val="sr-Latn-BA"/>
              </w:rPr>
              <w:t>e</w:t>
            </w:r>
            <w:r w:rsidRPr="00510AAC">
              <w:rPr>
                <w:rFonts w:eastAsia="Times New Roman"/>
                <w:sz w:val="20"/>
                <w:szCs w:val="20"/>
                <w:lang w:val="sr-Latn-BA"/>
              </w:rPr>
              <w:t xml:space="preserve"> izvješ</w:t>
            </w:r>
            <w:r w:rsidR="000D606A">
              <w:rPr>
                <w:rFonts w:eastAsia="Times New Roman"/>
                <w:sz w:val="20"/>
                <w:szCs w:val="20"/>
                <w:lang w:val="sr-Latn-BA"/>
              </w:rPr>
              <w:t>taje</w:t>
            </w:r>
            <w:r w:rsidRPr="00510AAC">
              <w:rPr>
                <w:rFonts w:eastAsia="Times New Roman"/>
                <w:sz w:val="20"/>
                <w:szCs w:val="20"/>
                <w:lang w:val="sr-Latn-BA"/>
              </w:rPr>
              <w:t xml:space="preserve"> o napre</w:t>
            </w:r>
            <w:r w:rsidR="000D606A">
              <w:rPr>
                <w:rFonts w:eastAsia="Times New Roman"/>
                <w:sz w:val="20"/>
                <w:szCs w:val="20"/>
                <w:lang w:val="sr-Latn-BA"/>
              </w:rPr>
              <w:t>dovanju</w:t>
            </w:r>
            <w:r w:rsidR="004A2602" w:rsidRPr="00121DE1">
              <w:rPr>
                <w:rFonts w:eastAsia="Times New Roman"/>
                <w:sz w:val="20"/>
                <w:szCs w:val="20"/>
                <w:lang w:val="sr-Latn-BA"/>
              </w:rPr>
              <w:t>.</w:t>
            </w:r>
          </w:p>
          <w:p w:rsidR="003927AB" w:rsidRPr="00121DE1" w:rsidRDefault="003927AB" w:rsidP="000D606A">
            <w:pPr>
              <w:keepLines/>
              <w:widowControl w:val="0"/>
              <w:jc w:val="both"/>
              <w:rPr>
                <w:rFonts w:eastAsia="Times New Roman" w:cstheme="minorHAnsi"/>
                <w:bCs/>
                <w:i/>
                <w:sz w:val="20"/>
                <w:szCs w:val="20"/>
                <w:lang w:val="sr-Latn-BA"/>
              </w:rPr>
            </w:pPr>
          </w:p>
        </w:tc>
        <w:tc>
          <w:tcPr>
            <w:tcW w:w="2700" w:type="dxa"/>
          </w:tcPr>
          <w:p w:rsidR="001D6705" w:rsidRPr="00121DE1" w:rsidRDefault="00753C58" w:rsidP="001D6705">
            <w:pPr>
              <w:keepLines/>
              <w:widowControl w:val="0"/>
              <w:rPr>
                <w:rFonts w:cstheme="minorHAnsi"/>
                <w:sz w:val="20"/>
                <w:szCs w:val="20"/>
                <w:lang w:val="sr-Latn-BA"/>
              </w:rPr>
            </w:pPr>
            <w:r w:rsidRPr="00121DE1">
              <w:rPr>
                <w:rFonts w:cstheme="minorHAnsi"/>
                <w:sz w:val="20"/>
                <w:szCs w:val="20"/>
                <w:lang w:val="sr-Latn-BA"/>
              </w:rPr>
              <w:t>U FBiH</w:t>
            </w:r>
            <w:r w:rsidR="001D6705" w:rsidRPr="00121DE1">
              <w:rPr>
                <w:rFonts w:cstheme="minorHAnsi"/>
                <w:sz w:val="20"/>
                <w:szCs w:val="20"/>
                <w:lang w:val="sr-Latn-BA"/>
              </w:rPr>
              <w:t xml:space="preserve">: </w:t>
            </w:r>
            <w:r w:rsidRPr="00121DE1">
              <w:rPr>
                <w:rFonts w:cstheme="minorHAnsi"/>
                <w:sz w:val="20"/>
                <w:szCs w:val="20"/>
                <w:lang w:val="sr-Latn-BA"/>
              </w:rPr>
              <w:t>RB FBiH</w:t>
            </w:r>
          </w:p>
          <w:p w:rsidR="001D6705" w:rsidRPr="00121DE1" w:rsidRDefault="00753C58" w:rsidP="001D6705">
            <w:pPr>
              <w:keepLines/>
              <w:widowControl w:val="0"/>
              <w:rPr>
                <w:rFonts w:cstheme="minorHAnsi"/>
                <w:sz w:val="20"/>
                <w:szCs w:val="20"/>
                <w:lang w:val="sr-Latn-BA"/>
              </w:rPr>
            </w:pPr>
            <w:r w:rsidRPr="00121DE1">
              <w:rPr>
                <w:rFonts w:cstheme="minorHAnsi"/>
                <w:sz w:val="20"/>
                <w:szCs w:val="20"/>
                <w:lang w:val="sr-Latn-BA"/>
              </w:rPr>
              <w:t>U RS</w:t>
            </w:r>
            <w:r w:rsidR="001D6705" w:rsidRPr="00121DE1">
              <w:rPr>
                <w:rFonts w:cstheme="minorHAnsi"/>
                <w:sz w:val="20"/>
                <w:szCs w:val="20"/>
                <w:lang w:val="sr-Latn-BA"/>
              </w:rPr>
              <w:t xml:space="preserve">: </w:t>
            </w:r>
            <w:r w:rsidRPr="00121DE1">
              <w:rPr>
                <w:rFonts w:cstheme="minorHAnsi"/>
                <w:sz w:val="20"/>
                <w:szCs w:val="20"/>
                <w:lang w:val="sr-Latn-BA"/>
              </w:rPr>
              <w:t>IRB RS</w:t>
            </w:r>
          </w:p>
          <w:p w:rsidR="003A55DE" w:rsidRPr="00121DE1" w:rsidRDefault="003A55DE" w:rsidP="003A55DE">
            <w:pPr>
              <w:keepLines/>
              <w:widowControl w:val="0"/>
              <w:rPr>
                <w:rFonts w:cstheme="minorHAnsi"/>
                <w:sz w:val="20"/>
                <w:szCs w:val="20"/>
                <w:lang w:val="sr-Latn-BA"/>
              </w:rPr>
            </w:pPr>
          </w:p>
          <w:p w:rsidR="00502173" w:rsidRPr="00121DE1" w:rsidRDefault="00502173" w:rsidP="005D394E">
            <w:pPr>
              <w:keepLines/>
              <w:widowControl w:val="0"/>
              <w:rPr>
                <w:rFonts w:cstheme="minorHAnsi"/>
                <w:sz w:val="20"/>
                <w:szCs w:val="20"/>
                <w:lang w:val="sr-Latn-BA"/>
              </w:rPr>
            </w:pPr>
          </w:p>
        </w:tc>
      </w:tr>
      <w:tr w:rsidR="00502173" w:rsidRPr="00121DE1" w:rsidTr="132C4C1B">
        <w:trPr>
          <w:cantSplit/>
          <w:trHeight w:val="20"/>
        </w:trPr>
        <w:tc>
          <w:tcPr>
            <w:tcW w:w="715" w:type="dxa"/>
          </w:tcPr>
          <w:p w:rsidR="00502173" w:rsidRPr="00121DE1" w:rsidRDefault="00502173" w:rsidP="005D394E">
            <w:pPr>
              <w:keepLines/>
              <w:widowControl w:val="0"/>
              <w:jc w:val="center"/>
              <w:rPr>
                <w:rFonts w:cstheme="minorHAnsi"/>
                <w:sz w:val="20"/>
                <w:szCs w:val="20"/>
                <w:lang w:val="sr-Latn-BA"/>
              </w:rPr>
            </w:pPr>
            <w:r w:rsidRPr="00121DE1">
              <w:rPr>
                <w:rFonts w:cstheme="minorHAnsi"/>
                <w:sz w:val="20"/>
                <w:szCs w:val="20"/>
                <w:lang w:val="sr-Latn-BA"/>
              </w:rPr>
              <w:lastRenderedPageBreak/>
              <w:t>2.2</w:t>
            </w:r>
          </w:p>
        </w:tc>
        <w:tc>
          <w:tcPr>
            <w:tcW w:w="6930" w:type="dxa"/>
          </w:tcPr>
          <w:p w:rsidR="001A44BB" w:rsidRPr="00121DE1" w:rsidRDefault="00F141B2" w:rsidP="005D394E">
            <w:pPr>
              <w:pStyle w:val="MainText"/>
              <w:keepLines/>
              <w:widowControl w:val="0"/>
              <w:spacing w:after="0" w:line="240" w:lineRule="auto"/>
              <w:jc w:val="both"/>
              <w:rPr>
                <w:rFonts w:asciiTheme="minorHAnsi" w:hAnsiTheme="minorHAnsi" w:cstheme="minorBidi"/>
                <w:lang w:val="sr-Latn-BA"/>
              </w:rPr>
            </w:pPr>
            <w:r>
              <w:rPr>
                <w:rFonts w:asciiTheme="minorHAnsi" w:hAnsiTheme="minorHAnsi" w:cstheme="minorBidi"/>
                <w:b/>
                <w:bCs/>
                <w:color w:val="5B9BD5" w:themeColor="accent5"/>
                <w:lang w:val="sr-Latn-BA"/>
              </w:rPr>
              <w:t xml:space="preserve">MEHANIZAM ZA RJEŠAVANJE PRITUŽBI ZA RADNIKE NA PROJEKTU </w:t>
            </w:r>
            <w:r w:rsidR="01A6E7C8" w:rsidRPr="00121DE1">
              <w:rPr>
                <w:rFonts w:asciiTheme="minorHAnsi" w:hAnsiTheme="minorHAnsi" w:cstheme="minorBidi"/>
                <w:lang w:val="sr-Latn-BA"/>
              </w:rPr>
              <w:t xml:space="preserve"> </w:t>
            </w:r>
          </w:p>
          <w:p w:rsidR="001D6705" w:rsidRPr="00121DE1" w:rsidRDefault="001D6705" w:rsidP="005D394E">
            <w:pPr>
              <w:pStyle w:val="MainText"/>
              <w:keepLines/>
              <w:widowControl w:val="0"/>
              <w:spacing w:after="0" w:line="240" w:lineRule="auto"/>
              <w:jc w:val="both"/>
              <w:rPr>
                <w:rFonts w:asciiTheme="minorHAnsi" w:hAnsiTheme="minorHAnsi" w:cstheme="minorHAnsi"/>
                <w:szCs w:val="20"/>
                <w:lang w:val="sr-Latn-BA"/>
              </w:rPr>
            </w:pPr>
          </w:p>
          <w:p w:rsidR="00EF623D" w:rsidRPr="000D606A" w:rsidRDefault="000D606A" w:rsidP="000D606A">
            <w:pPr>
              <w:keepLines/>
              <w:widowControl w:val="0"/>
              <w:spacing w:after="120"/>
              <w:jc w:val="both"/>
              <w:rPr>
                <w:sz w:val="20"/>
                <w:szCs w:val="20"/>
                <w:lang w:val="sr-Latn-BA"/>
              </w:rPr>
            </w:pPr>
            <w:r w:rsidRPr="000D606A">
              <w:rPr>
                <w:sz w:val="20"/>
                <w:szCs w:val="20"/>
                <w:lang w:val="sr-Latn-BA"/>
              </w:rPr>
              <w:t>Uspostav</w:t>
            </w:r>
            <w:r>
              <w:rPr>
                <w:sz w:val="20"/>
                <w:szCs w:val="20"/>
                <w:lang w:val="sr-Latn-BA"/>
              </w:rPr>
              <w:t>ljanje</w:t>
            </w:r>
            <w:r w:rsidRPr="000D606A">
              <w:rPr>
                <w:sz w:val="20"/>
                <w:szCs w:val="20"/>
                <w:lang w:val="sr-Latn-BA"/>
              </w:rPr>
              <w:t>, održava</w:t>
            </w:r>
            <w:r>
              <w:rPr>
                <w:sz w:val="20"/>
                <w:szCs w:val="20"/>
                <w:lang w:val="sr-Latn-BA"/>
              </w:rPr>
              <w:t>nje</w:t>
            </w:r>
            <w:r w:rsidRPr="000D606A">
              <w:rPr>
                <w:sz w:val="20"/>
                <w:szCs w:val="20"/>
                <w:lang w:val="sr-Latn-BA"/>
              </w:rPr>
              <w:t xml:space="preserve"> i upravlja</w:t>
            </w:r>
            <w:r>
              <w:rPr>
                <w:sz w:val="20"/>
                <w:szCs w:val="20"/>
                <w:lang w:val="sr-Latn-BA"/>
              </w:rPr>
              <w:t>nje</w:t>
            </w:r>
            <w:r w:rsidRPr="000D606A">
              <w:rPr>
                <w:sz w:val="20"/>
                <w:szCs w:val="20"/>
                <w:lang w:val="sr-Latn-BA"/>
              </w:rPr>
              <w:t xml:space="preserve"> mehanizmom za </w:t>
            </w:r>
            <w:r>
              <w:rPr>
                <w:sz w:val="20"/>
                <w:szCs w:val="20"/>
                <w:lang w:val="sr-Latn-BA"/>
              </w:rPr>
              <w:t>rješavanje pritužbi</w:t>
            </w:r>
            <w:r w:rsidRPr="000D606A">
              <w:rPr>
                <w:sz w:val="20"/>
                <w:szCs w:val="20"/>
                <w:lang w:val="sr-Latn-BA"/>
              </w:rPr>
              <w:t xml:space="preserve"> (</w:t>
            </w:r>
            <w:r w:rsidRPr="00121DE1">
              <w:rPr>
                <w:sz w:val="20"/>
                <w:szCs w:val="20"/>
                <w:lang w:val="sr-Latn-BA"/>
              </w:rPr>
              <w:t xml:space="preserve">grievance mechanism </w:t>
            </w:r>
            <w:r>
              <w:rPr>
                <w:sz w:val="20"/>
                <w:szCs w:val="20"/>
                <w:lang w:val="sr-Latn-BA"/>
              </w:rPr>
              <w:t xml:space="preserve">- </w:t>
            </w:r>
            <w:r w:rsidRPr="000D606A">
              <w:rPr>
                <w:sz w:val="20"/>
                <w:szCs w:val="20"/>
                <w:lang w:val="sr-Latn-BA"/>
              </w:rPr>
              <w:t xml:space="preserve">GM) za radnike na </w:t>
            </w:r>
            <w:r>
              <w:rPr>
                <w:sz w:val="20"/>
                <w:szCs w:val="20"/>
                <w:lang w:val="sr-Latn-BA"/>
              </w:rPr>
              <w:t>P</w:t>
            </w:r>
            <w:r w:rsidRPr="000D606A">
              <w:rPr>
                <w:sz w:val="20"/>
                <w:szCs w:val="20"/>
                <w:lang w:val="sr-Latn-BA"/>
              </w:rPr>
              <w:t xml:space="preserve">rojektu kako je opisano u politikama i procedurama </w:t>
            </w:r>
            <w:r>
              <w:rPr>
                <w:sz w:val="20"/>
                <w:szCs w:val="20"/>
                <w:lang w:val="sr-Latn-BA"/>
              </w:rPr>
              <w:t>za HR</w:t>
            </w:r>
            <w:r w:rsidRPr="000D606A">
              <w:rPr>
                <w:sz w:val="20"/>
                <w:szCs w:val="20"/>
                <w:lang w:val="sr-Latn-BA"/>
              </w:rPr>
              <w:t xml:space="preserve">, u skladu sa zahtjevima zakona </w:t>
            </w:r>
            <w:r>
              <w:rPr>
                <w:sz w:val="20"/>
                <w:szCs w:val="20"/>
                <w:lang w:val="sr-Latn-BA"/>
              </w:rPr>
              <w:t>Bosne i Hercegovine / entiteta</w:t>
            </w:r>
            <w:r w:rsidRPr="000D606A">
              <w:rPr>
                <w:sz w:val="20"/>
                <w:szCs w:val="20"/>
                <w:lang w:val="sr-Latn-BA"/>
              </w:rPr>
              <w:t xml:space="preserve"> i </w:t>
            </w:r>
            <w:r>
              <w:rPr>
                <w:sz w:val="20"/>
                <w:szCs w:val="20"/>
                <w:lang w:val="sr-Latn-BA"/>
              </w:rPr>
              <w:t xml:space="preserve">standarda </w:t>
            </w:r>
            <w:r w:rsidRPr="000D606A">
              <w:rPr>
                <w:sz w:val="20"/>
                <w:szCs w:val="20"/>
                <w:lang w:val="sr-Latn-BA"/>
              </w:rPr>
              <w:t xml:space="preserve">ESS2. GM će biti prilagođen za primanje </w:t>
            </w:r>
            <w:r>
              <w:rPr>
                <w:sz w:val="20"/>
                <w:szCs w:val="20"/>
                <w:lang w:val="sr-Latn-BA"/>
              </w:rPr>
              <w:t xml:space="preserve">pritužbi koje se odnose na </w:t>
            </w:r>
            <w:r w:rsidRPr="000D606A">
              <w:rPr>
                <w:sz w:val="20"/>
                <w:szCs w:val="20"/>
                <w:lang w:val="sr-Latn-BA"/>
              </w:rPr>
              <w:t>seksualn</w:t>
            </w:r>
            <w:r>
              <w:rPr>
                <w:sz w:val="20"/>
                <w:szCs w:val="20"/>
                <w:lang w:val="sr-Latn-BA"/>
              </w:rPr>
              <w:t>u</w:t>
            </w:r>
            <w:r w:rsidRPr="000D606A">
              <w:rPr>
                <w:sz w:val="20"/>
                <w:szCs w:val="20"/>
                <w:lang w:val="sr-Latn-BA"/>
              </w:rPr>
              <w:t xml:space="preserve"> eksploatacij</w:t>
            </w:r>
            <w:r>
              <w:rPr>
                <w:sz w:val="20"/>
                <w:szCs w:val="20"/>
                <w:lang w:val="sr-Latn-BA"/>
              </w:rPr>
              <w:t>u</w:t>
            </w:r>
            <w:r w:rsidRPr="000D606A">
              <w:rPr>
                <w:sz w:val="20"/>
                <w:szCs w:val="20"/>
                <w:lang w:val="sr-Latn-BA"/>
              </w:rPr>
              <w:t xml:space="preserve"> i zlostavljanja (</w:t>
            </w:r>
            <w:r w:rsidRPr="00121DE1">
              <w:rPr>
                <w:sz w:val="20"/>
                <w:szCs w:val="20"/>
                <w:lang w:val="sr-Latn-BA"/>
              </w:rPr>
              <w:t>sexual exploitation and abuse</w:t>
            </w:r>
            <w:r w:rsidRPr="000D606A">
              <w:rPr>
                <w:sz w:val="20"/>
                <w:szCs w:val="20"/>
                <w:lang w:val="sr-Latn-BA"/>
              </w:rPr>
              <w:t xml:space="preserve"> </w:t>
            </w:r>
            <w:r>
              <w:rPr>
                <w:sz w:val="20"/>
                <w:szCs w:val="20"/>
                <w:lang w:val="sr-Latn-BA"/>
              </w:rPr>
              <w:t xml:space="preserve">- </w:t>
            </w:r>
            <w:r w:rsidRPr="000D606A">
              <w:rPr>
                <w:sz w:val="20"/>
                <w:szCs w:val="20"/>
                <w:lang w:val="sr-Latn-BA"/>
              </w:rPr>
              <w:t xml:space="preserve">SEA) i </w:t>
            </w:r>
            <w:r>
              <w:rPr>
                <w:sz w:val="20"/>
                <w:szCs w:val="20"/>
                <w:lang w:val="sr-Latn-BA"/>
              </w:rPr>
              <w:t>pritužbe koje se odnose na</w:t>
            </w:r>
            <w:r w:rsidRPr="000D606A">
              <w:rPr>
                <w:sz w:val="20"/>
                <w:szCs w:val="20"/>
                <w:lang w:val="sr-Latn-BA"/>
              </w:rPr>
              <w:t xml:space="preserve"> seksualno uznemiravanj</w:t>
            </w:r>
            <w:r>
              <w:rPr>
                <w:sz w:val="20"/>
                <w:szCs w:val="20"/>
                <w:lang w:val="sr-Latn-BA"/>
              </w:rPr>
              <w:t>e</w:t>
            </w:r>
            <w:r w:rsidRPr="000D606A">
              <w:rPr>
                <w:sz w:val="20"/>
                <w:szCs w:val="20"/>
                <w:lang w:val="sr-Latn-BA"/>
              </w:rPr>
              <w:t xml:space="preserve"> (</w:t>
            </w:r>
            <w:r w:rsidRPr="00121DE1">
              <w:rPr>
                <w:sz w:val="20"/>
                <w:szCs w:val="20"/>
                <w:lang w:val="sr-Latn-BA"/>
              </w:rPr>
              <w:t xml:space="preserve">sexual harassment </w:t>
            </w:r>
            <w:r>
              <w:rPr>
                <w:sz w:val="20"/>
                <w:szCs w:val="20"/>
                <w:lang w:val="sr-Latn-BA"/>
              </w:rPr>
              <w:t xml:space="preserve">- </w:t>
            </w:r>
            <w:r w:rsidRPr="000D606A">
              <w:rPr>
                <w:sz w:val="20"/>
                <w:szCs w:val="20"/>
                <w:lang w:val="sr-Latn-BA"/>
              </w:rPr>
              <w:t>SH).</w:t>
            </w:r>
          </w:p>
        </w:tc>
        <w:tc>
          <w:tcPr>
            <w:tcW w:w="3510" w:type="dxa"/>
          </w:tcPr>
          <w:p w:rsidR="001D6705" w:rsidRPr="00121DE1" w:rsidRDefault="001D6705" w:rsidP="00452B74">
            <w:pPr>
              <w:keepLines/>
              <w:widowControl w:val="0"/>
              <w:rPr>
                <w:rFonts w:eastAsia="Times New Roman"/>
                <w:sz w:val="20"/>
                <w:szCs w:val="20"/>
                <w:lang w:val="sr-Latn-BA"/>
              </w:rPr>
            </w:pPr>
          </w:p>
          <w:p w:rsidR="001D6705" w:rsidRPr="00121DE1" w:rsidRDefault="001D6705" w:rsidP="00452B74">
            <w:pPr>
              <w:keepLines/>
              <w:widowControl w:val="0"/>
              <w:rPr>
                <w:rFonts w:eastAsia="Times New Roman"/>
                <w:sz w:val="20"/>
                <w:szCs w:val="20"/>
                <w:lang w:val="sr-Latn-BA"/>
              </w:rPr>
            </w:pPr>
          </w:p>
          <w:p w:rsidR="000D606A" w:rsidRPr="000D606A" w:rsidRDefault="000D606A" w:rsidP="000D606A">
            <w:pPr>
              <w:keepLines/>
              <w:widowControl w:val="0"/>
              <w:jc w:val="both"/>
              <w:rPr>
                <w:rFonts w:eastAsia="Times New Roman"/>
                <w:sz w:val="20"/>
                <w:szCs w:val="20"/>
                <w:lang w:val="sr-Latn-BA"/>
              </w:rPr>
            </w:pPr>
            <w:r w:rsidRPr="000D606A">
              <w:rPr>
                <w:rFonts w:eastAsia="Times New Roman"/>
                <w:sz w:val="20"/>
                <w:szCs w:val="20"/>
                <w:lang w:val="sr-Latn-BA"/>
              </w:rPr>
              <w:t xml:space="preserve">Mehanizam </w:t>
            </w:r>
            <w:r>
              <w:rPr>
                <w:rFonts w:eastAsia="Times New Roman"/>
                <w:sz w:val="20"/>
                <w:szCs w:val="20"/>
                <w:lang w:val="sr-Latn-BA"/>
              </w:rPr>
              <w:t>za rješavanje</w:t>
            </w:r>
            <w:r w:rsidRPr="000D606A">
              <w:rPr>
                <w:rFonts w:eastAsia="Times New Roman"/>
                <w:sz w:val="20"/>
                <w:szCs w:val="20"/>
                <w:lang w:val="sr-Latn-BA"/>
              </w:rPr>
              <w:t xml:space="preserve"> pritužbi </w:t>
            </w:r>
            <w:r w:rsidR="000E6FCD">
              <w:rPr>
                <w:rFonts w:eastAsia="Times New Roman"/>
                <w:sz w:val="20"/>
                <w:szCs w:val="20"/>
                <w:lang w:val="sr-Latn-BA"/>
              </w:rPr>
              <w:t>biće uspostavljen i učinjen operativnim</w:t>
            </w:r>
            <w:r w:rsidR="000E6FCD" w:rsidRPr="000D606A">
              <w:rPr>
                <w:rFonts w:eastAsia="Times New Roman"/>
                <w:sz w:val="20"/>
                <w:szCs w:val="20"/>
                <w:lang w:val="sr-Latn-BA"/>
              </w:rPr>
              <w:t xml:space="preserve"> </w:t>
            </w:r>
            <w:r w:rsidR="000E6FCD">
              <w:rPr>
                <w:rFonts w:eastAsia="Times New Roman"/>
                <w:sz w:val="20"/>
                <w:szCs w:val="20"/>
                <w:lang w:val="sr-Latn-BA"/>
              </w:rPr>
              <w:t>prije isteka roka od</w:t>
            </w:r>
            <w:r w:rsidRPr="000D606A">
              <w:rPr>
                <w:rFonts w:eastAsia="Times New Roman"/>
                <w:sz w:val="20"/>
                <w:szCs w:val="20"/>
                <w:lang w:val="sr-Latn-BA"/>
              </w:rPr>
              <w:t xml:space="preserve"> 15 dana </w:t>
            </w:r>
            <w:r w:rsidR="000E6FCD">
              <w:rPr>
                <w:rFonts w:eastAsia="Times New Roman"/>
                <w:sz w:val="20"/>
                <w:szCs w:val="20"/>
                <w:lang w:val="sr-Latn-BA"/>
              </w:rPr>
              <w:t>nakon</w:t>
            </w:r>
            <w:r w:rsidR="000E6FCD" w:rsidRPr="000D606A">
              <w:rPr>
                <w:rFonts w:eastAsia="Times New Roman"/>
                <w:sz w:val="20"/>
                <w:szCs w:val="20"/>
                <w:lang w:val="sr-Latn-BA"/>
              </w:rPr>
              <w:t xml:space="preserve"> </w:t>
            </w:r>
            <w:r>
              <w:rPr>
                <w:rFonts w:eastAsia="Times New Roman"/>
                <w:sz w:val="20"/>
                <w:szCs w:val="20"/>
                <w:lang w:val="sr-Latn-BA"/>
              </w:rPr>
              <w:t>Datuma efektivnosti</w:t>
            </w:r>
            <w:r w:rsidRPr="000D606A">
              <w:rPr>
                <w:rFonts w:eastAsia="Times New Roman"/>
                <w:sz w:val="20"/>
                <w:szCs w:val="20"/>
                <w:lang w:val="sr-Latn-BA"/>
              </w:rPr>
              <w:t xml:space="preserve"> i </w:t>
            </w:r>
            <w:r w:rsidR="000E6FCD">
              <w:rPr>
                <w:rFonts w:eastAsia="Times New Roman"/>
                <w:sz w:val="20"/>
                <w:szCs w:val="20"/>
                <w:lang w:val="sr-Latn-BA"/>
              </w:rPr>
              <w:t xml:space="preserve">nakon toga </w:t>
            </w:r>
            <w:r w:rsidRPr="000D606A">
              <w:rPr>
                <w:rFonts w:eastAsia="Times New Roman"/>
                <w:sz w:val="20"/>
                <w:szCs w:val="20"/>
                <w:lang w:val="sr-Latn-BA"/>
              </w:rPr>
              <w:t>održava</w:t>
            </w:r>
            <w:r>
              <w:rPr>
                <w:rFonts w:eastAsia="Times New Roman"/>
                <w:sz w:val="20"/>
                <w:szCs w:val="20"/>
                <w:lang w:val="sr-Latn-BA"/>
              </w:rPr>
              <w:t>n</w:t>
            </w:r>
            <w:r w:rsidRPr="000D606A">
              <w:rPr>
                <w:rFonts w:eastAsia="Times New Roman"/>
                <w:sz w:val="20"/>
                <w:szCs w:val="20"/>
                <w:lang w:val="sr-Latn-BA"/>
              </w:rPr>
              <w:t xml:space="preserve"> se tokom</w:t>
            </w:r>
            <w:r>
              <w:rPr>
                <w:rFonts w:eastAsia="Times New Roman"/>
                <w:sz w:val="20"/>
                <w:szCs w:val="20"/>
                <w:lang w:val="sr-Latn-BA"/>
              </w:rPr>
              <w:t xml:space="preserve"> cijele </w:t>
            </w:r>
            <w:r w:rsidRPr="000D606A">
              <w:rPr>
                <w:rFonts w:eastAsia="Times New Roman"/>
                <w:sz w:val="20"/>
                <w:szCs w:val="20"/>
                <w:lang w:val="sr-Latn-BA"/>
              </w:rPr>
              <w:t xml:space="preserve"> implementacije projekta.</w:t>
            </w:r>
          </w:p>
          <w:p w:rsidR="000D606A" w:rsidRPr="000D606A" w:rsidRDefault="000D606A" w:rsidP="000D606A">
            <w:pPr>
              <w:keepLines/>
              <w:widowControl w:val="0"/>
              <w:jc w:val="both"/>
              <w:rPr>
                <w:rFonts w:eastAsia="Times New Roman"/>
                <w:sz w:val="20"/>
                <w:szCs w:val="20"/>
                <w:lang w:val="sr-Latn-BA"/>
              </w:rPr>
            </w:pPr>
          </w:p>
          <w:p w:rsidR="00B94056" w:rsidRDefault="000D606A" w:rsidP="000D606A">
            <w:pPr>
              <w:keepLines/>
              <w:widowControl w:val="0"/>
              <w:jc w:val="both"/>
              <w:rPr>
                <w:lang w:val="sr-Latn-BA"/>
              </w:rPr>
            </w:pPr>
            <w:r w:rsidRPr="000D606A">
              <w:rPr>
                <w:rFonts w:eastAsia="Times New Roman"/>
                <w:sz w:val="20"/>
                <w:szCs w:val="20"/>
                <w:lang w:val="sr-Latn-BA"/>
              </w:rPr>
              <w:t xml:space="preserve">Izvještavajte </w:t>
            </w:r>
            <w:r>
              <w:rPr>
                <w:rFonts w:eastAsia="Times New Roman"/>
                <w:sz w:val="20"/>
                <w:szCs w:val="20"/>
                <w:lang w:val="sr-Latn-BA"/>
              </w:rPr>
              <w:t>na</w:t>
            </w:r>
            <w:r w:rsidRPr="000D606A">
              <w:rPr>
                <w:rFonts w:eastAsia="Times New Roman"/>
                <w:sz w:val="20"/>
                <w:szCs w:val="20"/>
                <w:lang w:val="sr-Latn-BA"/>
              </w:rPr>
              <w:t xml:space="preserve"> polugodišnjem </w:t>
            </w:r>
            <w:r>
              <w:rPr>
                <w:rFonts w:eastAsia="Times New Roman"/>
                <w:sz w:val="20"/>
                <w:szCs w:val="20"/>
                <w:lang w:val="sr-Latn-BA"/>
              </w:rPr>
              <w:t>nivou</w:t>
            </w:r>
            <w:r w:rsidRPr="000D606A">
              <w:rPr>
                <w:rFonts w:eastAsia="Times New Roman"/>
                <w:sz w:val="20"/>
                <w:szCs w:val="20"/>
                <w:lang w:val="sr-Latn-BA"/>
              </w:rPr>
              <w:t xml:space="preserve"> kroz izvještaje o napre</w:t>
            </w:r>
            <w:r>
              <w:rPr>
                <w:rFonts w:eastAsia="Times New Roman"/>
                <w:sz w:val="20"/>
                <w:szCs w:val="20"/>
                <w:lang w:val="sr-Latn-BA"/>
              </w:rPr>
              <w:t>dovanju</w:t>
            </w:r>
            <w:r w:rsidRPr="000D606A">
              <w:rPr>
                <w:rFonts w:eastAsia="Times New Roman"/>
                <w:sz w:val="20"/>
                <w:szCs w:val="20"/>
                <w:lang w:val="sr-Latn-BA"/>
              </w:rPr>
              <w:t xml:space="preserve"> </w:t>
            </w:r>
            <w:r>
              <w:rPr>
                <w:rFonts w:eastAsia="Times New Roman"/>
                <w:sz w:val="20"/>
                <w:szCs w:val="20"/>
                <w:lang w:val="sr-Latn-BA"/>
              </w:rPr>
              <w:t>P</w:t>
            </w:r>
            <w:r w:rsidRPr="000D606A">
              <w:rPr>
                <w:rFonts w:eastAsia="Times New Roman"/>
                <w:sz w:val="20"/>
                <w:szCs w:val="20"/>
                <w:lang w:val="sr-Latn-BA"/>
              </w:rPr>
              <w:t>rojekta</w:t>
            </w:r>
            <w:r w:rsidR="00A75F34" w:rsidRPr="00121DE1">
              <w:rPr>
                <w:lang w:val="sr-Latn-BA"/>
              </w:rPr>
              <w:t>.</w:t>
            </w:r>
          </w:p>
          <w:p w:rsidR="003927AB" w:rsidRPr="00121DE1" w:rsidRDefault="003927AB" w:rsidP="000D606A">
            <w:pPr>
              <w:keepLines/>
              <w:widowControl w:val="0"/>
              <w:jc w:val="both"/>
              <w:rPr>
                <w:i/>
                <w:iCs/>
                <w:highlight w:val="yellow"/>
                <w:lang w:val="sr-Latn-BA" w:eastAsia="en-GB"/>
              </w:rPr>
            </w:pPr>
          </w:p>
        </w:tc>
        <w:tc>
          <w:tcPr>
            <w:tcW w:w="2700" w:type="dxa"/>
          </w:tcPr>
          <w:p w:rsidR="001D6705" w:rsidRPr="00121DE1" w:rsidRDefault="00753C58" w:rsidP="001D6705">
            <w:pPr>
              <w:keepLines/>
              <w:widowControl w:val="0"/>
              <w:rPr>
                <w:rFonts w:cstheme="minorHAnsi"/>
                <w:sz w:val="20"/>
                <w:szCs w:val="20"/>
                <w:lang w:val="sr-Latn-BA"/>
              </w:rPr>
            </w:pPr>
            <w:r w:rsidRPr="00121DE1">
              <w:rPr>
                <w:rFonts w:cstheme="minorHAnsi"/>
                <w:sz w:val="20"/>
                <w:szCs w:val="20"/>
                <w:lang w:val="sr-Latn-BA"/>
              </w:rPr>
              <w:t>U FBiH</w:t>
            </w:r>
            <w:r w:rsidR="001D6705" w:rsidRPr="00121DE1">
              <w:rPr>
                <w:rFonts w:cstheme="minorHAnsi"/>
                <w:sz w:val="20"/>
                <w:szCs w:val="20"/>
                <w:lang w:val="sr-Latn-BA"/>
              </w:rPr>
              <w:t xml:space="preserve">: </w:t>
            </w:r>
            <w:r w:rsidRPr="00121DE1">
              <w:rPr>
                <w:rFonts w:cstheme="minorHAnsi"/>
                <w:sz w:val="20"/>
                <w:szCs w:val="20"/>
                <w:lang w:val="sr-Latn-BA"/>
              </w:rPr>
              <w:t>RB FBiH</w:t>
            </w:r>
          </w:p>
          <w:p w:rsidR="001D6705" w:rsidRPr="00121DE1" w:rsidRDefault="00753C58" w:rsidP="001D6705">
            <w:pPr>
              <w:keepLines/>
              <w:widowControl w:val="0"/>
              <w:rPr>
                <w:rFonts w:cstheme="minorHAnsi"/>
                <w:sz w:val="20"/>
                <w:szCs w:val="20"/>
                <w:lang w:val="sr-Latn-BA"/>
              </w:rPr>
            </w:pPr>
            <w:r w:rsidRPr="00121DE1">
              <w:rPr>
                <w:rFonts w:cstheme="minorHAnsi"/>
                <w:sz w:val="20"/>
                <w:szCs w:val="20"/>
                <w:lang w:val="sr-Latn-BA"/>
              </w:rPr>
              <w:t>U RS</w:t>
            </w:r>
            <w:r w:rsidR="001D6705" w:rsidRPr="00121DE1">
              <w:rPr>
                <w:rFonts w:cstheme="minorHAnsi"/>
                <w:sz w:val="20"/>
                <w:szCs w:val="20"/>
                <w:lang w:val="sr-Latn-BA"/>
              </w:rPr>
              <w:t xml:space="preserve">: </w:t>
            </w:r>
            <w:r w:rsidRPr="00121DE1">
              <w:rPr>
                <w:rFonts w:cstheme="minorHAnsi"/>
                <w:sz w:val="20"/>
                <w:szCs w:val="20"/>
                <w:lang w:val="sr-Latn-BA"/>
              </w:rPr>
              <w:t>IRB RS</w:t>
            </w:r>
          </w:p>
          <w:p w:rsidR="001D6705" w:rsidRPr="00121DE1" w:rsidRDefault="001D6705" w:rsidP="001D6705">
            <w:pPr>
              <w:keepLines/>
              <w:widowControl w:val="0"/>
              <w:rPr>
                <w:rFonts w:cstheme="minorHAnsi"/>
                <w:sz w:val="20"/>
                <w:szCs w:val="20"/>
                <w:lang w:val="sr-Latn-BA"/>
              </w:rPr>
            </w:pPr>
          </w:p>
          <w:p w:rsidR="00502173" w:rsidRPr="00121DE1" w:rsidRDefault="00502173" w:rsidP="005D394E">
            <w:pPr>
              <w:keepLines/>
              <w:widowControl w:val="0"/>
              <w:rPr>
                <w:rFonts w:cstheme="minorHAnsi"/>
                <w:sz w:val="20"/>
                <w:szCs w:val="20"/>
                <w:highlight w:val="yellow"/>
                <w:lang w:val="sr-Latn-BA"/>
              </w:rPr>
            </w:pPr>
          </w:p>
        </w:tc>
      </w:tr>
      <w:tr w:rsidR="001D6705" w:rsidRPr="00121DE1" w:rsidTr="132C4C1B">
        <w:trPr>
          <w:cantSplit/>
          <w:trHeight w:val="20"/>
        </w:trPr>
        <w:tc>
          <w:tcPr>
            <w:tcW w:w="715" w:type="dxa"/>
          </w:tcPr>
          <w:p w:rsidR="001D6705" w:rsidRPr="00121DE1" w:rsidRDefault="001D6705" w:rsidP="001D6705">
            <w:pPr>
              <w:keepLines/>
              <w:widowControl w:val="0"/>
              <w:jc w:val="center"/>
              <w:rPr>
                <w:rFonts w:cstheme="minorHAnsi"/>
                <w:sz w:val="20"/>
                <w:szCs w:val="20"/>
                <w:lang w:val="sr-Latn-BA"/>
              </w:rPr>
            </w:pPr>
            <w:r w:rsidRPr="00121DE1">
              <w:rPr>
                <w:rFonts w:cstheme="minorHAnsi"/>
                <w:sz w:val="20"/>
                <w:szCs w:val="20"/>
                <w:lang w:val="sr-Latn-BA"/>
              </w:rPr>
              <w:t>2.3</w:t>
            </w:r>
          </w:p>
        </w:tc>
        <w:tc>
          <w:tcPr>
            <w:tcW w:w="6930" w:type="dxa"/>
          </w:tcPr>
          <w:p w:rsidR="001D6705" w:rsidRPr="00121DE1" w:rsidRDefault="00F141B2" w:rsidP="001D6705">
            <w:pPr>
              <w:keepLines/>
              <w:widowControl w:val="0"/>
              <w:jc w:val="both"/>
              <w:rPr>
                <w:rFonts w:cstheme="minorHAnsi"/>
                <w:b/>
                <w:color w:val="5B9BD5" w:themeColor="accent5"/>
                <w:sz w:val="20"/>
                <w:szCs w:val="20"/>
                <w:lang w:val="sr-Latn-BA"/>
              </w:rPr>
            </w:pPr>
            <w:r>
              <w:rPr>
                <w:rFonts w:cstheme="minorHAnsi"/>
                <w:b/>
                <w:color w:val="5B9BD5" w:themeColor="accent5"/>
                <w:sz w:val="20"/>
                <w:szCs w:val="20"/>
                <w:lang w:val="sr-Latn-BA"/>
              </w:rPr>
              <w:t>MJERE ZA ZDRAVLJE I SIGURNOST NA RADU (</w:t>
            </w:r>
            <w:r w:rsidR="001D6705" w:rsidRPr="00121DE1">
              <w:rPr>
                <w:rFonts w:cstheme="minorHAnsi"/>
                <w:b/>
                <w:color w:val="5B9BD5" w:themeColor="accent5"/>
                <w:sz w:val="20"/>
                <w:szCs w:val="20"/>
                <w:lang w:val="sr-Latn-BA"/>
              </w:rPr>
              <w:t xml:space="preserve">OCCUPATIONAL HEALTH AND SAFETY </w:t>
            </w:r>
            <w:r>
              <w:rPr>
                <w:rFonts w:cstheme="minorHAnsi"/>
                <w:b/>
                <w:color w:val="5B9BD5" w:themeColor="accent5"/>
                <w:sz w:val="20"/>
                <w:szCs w:val="20"/>
                <w:lang w:val="sr-Latn-BA"/>
              </w:rPr>
              <w:t xml:space="preserve">- </w:t>
            </w:r>
            <w:r w:rsidR="001D6705" w:rsidRPr="00121DE1">
              <w:rPr>
                <w:rFonts w:cstheme="minorHAnsi"/>
                <w:b/>
                <w:color w:val="5B9BD5" w:themeColor="accent5"/>
                <w:sz w:val="20"/>
                <w:szCs w:val="20"/>
                <w:lang w:val="sr-Latn-BA"/>
              </w:rPr>
              <w:t xml:space="preserve">OHS) </w:t>
            </w:r>
          </w:p>
          <w:p w:rsidR="001D6705" w:rsidRPr="00121DE1" w:rsidRDefault="001D6705" w:rsidP="001D6705">
            <w:pPr>
              <w:keepLines/>
              <w:widowControl w:val="0"/>
              <w:jc w:val="both"/>
              <w:rPr>
                <w:rFonts w:cstheme="minorHAnsi"/>
                <w:b/>
                <w:color w:val="5B9BD5" w:themeColor="accent5"/>
                <w:sz w:val="20"/>
                <w:szCs w:val="20"/>
                <w:lang w:val="sr-Latn-BA"/>
              </w:rPr>
            </w:pPr>
          </w:p>
          <w:p w:rsidR="000D606A" w:rsidRPr="000D606A" w:rsidRDefault="000D606A" w:rsidP="000D606A">
            <w:pPr>
              <w:keepLines/>
              <w:widowControl w:val="0"/>
              <w:jc w:val="both"/>
              <w:rPr>
                <w:sz w:val="20"/>
                <w:szCs w:val="20"/>
                <w:lang w:val="sr-Latn-BA"/>
              </w:rPr>
            </w:pPr>
            <w:r w:rsidRPr="000D606A">
              <w:rPr>
                <w:sz w:val="20"/>
                <w:szCs w:val="20"/>
                <w:lang w:val="sr-Latn-BA"/>
              </w:rPr>
              <w:t>Održava</w:t>
            </w:r>
            <w:r>
              <w:rPr>
                <w:sz w:val="20"/>
                <w:szCs w:val="20"/>
                <w:lang w:val="sr-Latn-BA"/>
              </w:rPr>
              <w:t>nje</w:t>
            </w:r>
            <w:r w:rsidRPr="000D606A">
              <w:rPr>
                <w:sz w:val="20"/>
                <w:szCs w:val="20"/>
                <w:lang w:val="sr-Latn-BA"/>
              </w:rPr>
              <w:t xml:space="preserve"> i </w:t>
            </w:r>
            <w:r>
              <w:rPr>
                <w:sz w:val="20"/>
                <w:szCs w:val="20"/>
                <w:lang w:val="sr-Latn-BA"/>
              </w:rPr>
              <w:t xml:space="preserve">implementacija </w:t>
            </w:r>
            <w:r w:rsidRPr="000D606A">
              <w:rPr>
                <w:sz w:val="20"/>
                <w:szCs w:val="20"/>
                <w:lang w:val="sr-Latn-BA"/>
              </w:rPr>
              <w:t>postu</w:t>
            </w:r>
            <w:r>
              <w:rPr>
                <w:sz w:val="20"/>
                <w:szCs w:val="20"/>
                <w:lang w:val="sr-Latn-BA"/>
              </w:rPr>
              <w:t>paka</w:t>
            </w:r>
            <w:r w:rsidRPr="000D606A">
              <w:rPr>
                <w:sz w:val="20"/>
                <w:szCs w:val="20"/>
                <w:lang w:val="sr-Latn-BA"/>
              </w:rPr>
              <w:t xml:space="preserve"> </w:t>
            </w:r>
            <w:r>
              <w:rPr>
                <w:sz w:val="20"/>
                <w:szCs w:val="20"/>
                <w:lang w:val="sr-Latn-BA"/>
              </w:rPr>
              <w:t>za zdravlje i sigurnost na radu</w:t>
            </w:r>
            <w:r w:rsidRPr="000D606A">
              <w:rPr>
                <w:sz w:val="20"/>
                <w:szCs w:val="20"/>
                <w:lang w:val="sr-Latn-BA"/>
              </w:rPr>
              <w:t xml:space="preserve"> (OHS) u skladu sa zahtjevima zakona </w:t>
            </w:r>
            <w:r>
              <w:rPr>
                <w:sz w:val="20"/>
                <w:szCs w:val="20"/>
                <w:lang w:val="sr-Latn-BA"/>
              </w:rPr>
              <w:t xml:space="preserve">Bosne i Hercegovine </w:t>
            </w:r>
            <w:r w:rsidRPr="000D606A">
              <w:rPr>
                <w:sz w:val="20"/>
                <w:szCs w:val="20"/>
                <w:lang w:val="sr-Latn-BA"/>
              </w:rPr>
              <w:t xml:space="preserve">/ entiteta i </w:t>
            </w:r>
            <w:r>
              <w:rPr>
                <w:sz w:val="20"/>
                <w:szCs w:val="20"/>
                <w:lang w:val="sr-Latn-BA"/>
              </w:rPr>
              <w:t xml:space="preserve">standarda </w:t>
            </w:r>
            <w:r w:rsidRPr="000D606A">
              <w:rPr>
                <w:sz w:val="20"/>
                <w:szCs w:val="20"/>
                <w:lang w:val="sr-Latn-BA"/>
              </w:rPr>
              <w:t>ESS2 i osigura</w:t>
            </w:r>
            <w:r>
              <w:rPr>
                <w:sz w:val="20"/>
                <w:szCs w:val="20"/>
                <w:lang w:val="sr-Latn-BA"/>
              </w:rPr>
              <w:t xml:space="preserve">vanje </w:t>
            </w:r>
            <w:r w:rsidRPr="000D606A">
              <w:rPr>
                <w:sz w:val="20"/>
                <w:szCs w:val="20"/>
                <w:lang w:val="sr-Latn-BA"/>
              </w:rPr>
              <w:t xml:space="preserve">da su radnici </w:t>
            </w:r>
            <w:r>
              <w:rPr>
                <w:sz w:val="20"/>
                <w:szCs w:val="20"/>
                <w:lang w:val="sr-Latn-BA"/>
              </w:rPr>
              <w:t xml:space="preserve">na Projektu </w:t>
            </w:r>
            <w:r w:rsidRPr="000D606A">
              <w:rPr>
                <w:sz w:val="20"/>
                <w:szCs w:val="20"/>
                <w:lang w:val="sr-Latn-BA"/>
              </w:rPr>
              <w:t>informisani o njima i imaju pristup tim postupcima.</w:t>
            </w:r>
          </w:p>
          <w:p w:rsidR="000D606A" w:rsidRPr="000D606A" w:rsidRDefault="000D606A" w:rsidP="000D606A">
            <w:pPr>
              <w:keepLines/>
              <w:widowControl w:val="0"/>
              <w:jc w:val="both"/>
              <w:rPr>
                <w:sz w:val="20"/>
                <w:szCs w:val="20"/>
                <w:lang w:val="sr-Latn-BA"/>
              </w:rPr>
            </w:pPr>
          </w:p>
          <w:p w:rsidR="000D606A" w:rsidRPr="000D606A" w:rsidRDefault="000D606A" w:rsidP="000D606A">
            <w:pPr>
              <w:keepLines/>
              <w:widowControl w:val="0"/>
              <w:jc w:val="both"/>
              <w:rPr>
                <w:sz w:val="20"/>
                <w:szCs w:val="20"/>
                <w:lang w:val="sr-Latn-BA"/>
              </w:rPr>
            </w:pPr>
          </w:p>
          <w:p w:rsidR="001D6705" w:rsidRPr="00121DE1" w:rsidRDefault="000D606A" w:rsidP="000D606A">
            <w:pPr>
              <w:keepLines/>
              <w:widowControl w:val="0"/>
              <w:jc w:val="both"/>
              <w:rPr>
                <w:rFonts w:cstheme="minorHAnsi"/>
                <w:b/>
                <w:bCs/>
                <w:color w:val="5B9BD5" w:themeColor="accent5"/>
                <w:lang w:val="sr-Latn-BA"/>
              </w:rPr>
            </w:pPr>
            <w:r w:rsidRPr="000D606A">
              <w:rPr>
                <w:sz w:val="20"/>
                <w:szCs w:val="20"/>
                <w:lang w:val="sr-Latn-BA"/>
              </w:rPr>
              <w:t>Kao dio due diligence</w:t>
            </w:r>
            <w:r>
              <w:rPr>
                <w:sz w:val="20"/>
                <w:szCs w:val="20"/>
                <w:lang w:val="sr-Latn-BA"/>
              </w:rPr>
              <w:t xml:space="preserve"> pregleda za životnu sredinu i socijalna pitanja</w:t>
            </w:r>
            <w:r w:rsidRPr="000D606A">
              <w:rPr>
                <w:sz w:val="20"/>
                <w:szCs w:val="20"/>
                <w:lang w:val="sr-Latn-BA"/>
              </w:rPr>
              <w:t xml:space="preserve"> (ESDD) koji će se provoditi za svak</w:t>
            </w:r>
            <w:r>
              <w:rPr>
                <w:sz w:val="20"/>
                <w:szCs w:val="20"/>
                <w:lang w:val="sr-Latn-BA"/>
              </w:rPr>
              <w:t>og</w:t>
            </w:r>
            <w:r w:rsidRPr="000D606A">
              <w:rPr>
                <w:sz w:val="20"/>
                <w:szCs w:val="20"/>
                <w:lang w:val="sr-Latn-BA"/>
              </w:rPr>
              <w:t xml:space="preserve"> pod</w:t>
            </w:r>
            <w:r w:rsidR="003927AB">
              <w:rPr>
                <w:sz w:val="20"/>
                <w:szCs w:val="20"/>
                <w:lang w:val="sr-Latn-BA"/>
              </w:rPr>
              <w:t>-</w:t>
            </w:r>
            <w:r>
              <w:rPr>
                <w:sz w:val="20"/>
                <w:szCs w:val="20"/>
                <w:lang w:val="sr-Latn-BA"/>
              </w:rPr>
              <w:t>zajmoprimca</w:t>
            </w:r>
            <w:r w:rsidRPr="000D606A">
              <w:rPr>
                <w:sz w:val="20"/>
                <w:szCs w:val="20"/>
                <w:lang w:val="sr-Latn-BA"/>
              </w:rPr>
              <w:t xml:space="preserve"> u RB FBiH i IRB RS u okviru </w:t>
            </w:r>
            <w:r>
              <w:rPr>
                <w:sz w:val="20"/>
                <w:szCs w:val="20"/>
                <w:lang w:val="sr-Latn-BA"/>
              </w:rPr>
              <w:t>radnje</w:t>
            </w:r>
            <w:r w:rsidRPr="000D606A">
              <w:rPr>
                <w:sz w:val="20"/>
                <w:szCs w:val="20"/>
                <w:lang w:val="sr-Latn-BA"/>
              </w:rPr>
              <w:t xml:space="preserve"> 1.2 </w:t>
            </w:r>
            <w:r>
              <w:rPr>
                <w:sz w:val="20"/>
                <w:szCs w:val="20"/>
                <w:lang w:val="sr-Latn-BA"/>
              </w:rPr>
              <w:t>u prethodnom dijelu teksta</w:t>
            </w:r>
            <w:r w:rsidRPr="000D606A">
              <w:rPr>
                <w:sz w:val="20"/>
                <w:szCs w:val="20"/>
                <w:lang w:val="sr-Latn-BA"/>
              </w:rPr>
              <w:t xml:space="preserve">, </w:t>
            </w:r>
            <w:r>
              <w:rPr>
                <w:sz w:val="20"/>
                <w:szCs w:val="20"/>
                <w:lang w:val="sr-Latn-BA"/>
              </w:rPr>
              <w:t xml:space="preserve">standard </w:t>
            </w:r>
            <w:r w:rsidRPr="000D606A">
              <w:rPr>
                <w:sz w:val="20"/>
                <w:szCs w:val="20"/>
                <w:lang w:val="sr-Latn-BA"/>
              </w:rPr>
              <w:t xml:space="preserve">ESS2 će se primjenjivati u okviru </w:t>
            </w:r>
            <w:r>
              <w:rPr>
                <w:sz w:val="20"/>
                <w:szCs w:val="20"/>
                <w:lang w:val="sr-Latn-BA"/>
              </w:rPr>
              <w:t xml:space="preserve">sistema </w:t>
            </w:r>
            <w:r w:rsidRPr="000D606A">
              <w:rPr>
                <w:sz w:val="20"/>
                <w:szCs w:val="20"/>
                <w:lang w:val="sr-Latn-BA"/>
              </w:rPr>
              <w:t xml:space="preserve">ESMS </w:t>
            </w:r>
            <w:r>
              <w:rPr>
                <w:sz w:val="20"/>
                <w:szCs w:val="20"/>
                <w:lang w:val="sr-Latn-BA"/>
              </w:rPr>
              <w:t>kada to bude</w:t>
            </w:r>
            <w:r w:rsidRPr="000D606A">
              <w:rPr>
                <w:sz w:val="20"/>
                <w:szCs w:val="20"/>
                <w:lang w:val="sr-Latn-BA"/>
              </w:rPr>
              <w:t xml:space="preserve"> relevantno</w:t>
            </w:r>
            <w:r w:rsidR="001D6705" w:rsidRPr="00121DE1">
              <w:rPr>
                <w:rFonts w:cstheme="minorHAnsi"/>
                <w:szCs w:val="20"/>
                <w:lang w:val="sr-Latn-BA"/>
              </w:rPr>
              <w:t>.</w:t>
            </w:r>
          </w:p>
        </w:tc>
        <w:tc>
          <w:tcPr>
            <w:tcW w:w="3510" w:type="dxa"/>
          </w:tcPr>
          <w:p w:rsidR="001D6705" w:rsidRPr="00121DE1" w:rsidRDefault="001D6705" w:rsidP="001D6705">
            <w:pPr>
              <w:keepLines/>
              <w:widowControl w:val="0"/>
              <w:rPr>
                <w:rFonts w:eastAsia="Times New Roman"/>
                <w:sz w:val="20"/>
                <w:szCs w:val="20"/>
                <w:lang w:val="sr-Latn-BA"/>
              </w:rPr>
            </w:pPr>
          </w:p>
          <w:p w:rsidR="001D6705" w:rsidRDefault="001D6705" w:rsidP="001D6705">
            <w:pPr>
              <w:keepLines/>
              <w:widowControl w:val="0"/>
              <w:rPr>
                <w:rFonts w:eastAsia="Times New Roman"/>
                <w:sz w:val="20"/>
                <w:szCs w:val="20"/>
                <w:lang w:val="sr-Latn-BA"/>
              </w:rPr>
            </w:pPr>
          </w:p>
          <w:p w:rsidR="000D606A" w:rsidRPr="00121DE1" w:rsidRDefault="000D606A" w:rsidP="001D6705">
            <w:pPr>
              <w:keepLines/>
              <w:widowControl w:val="0"/>
              <w:rPr>
                <w:rFonts w:eastAsia="Times New Roman"/>
                <w:sz w:val="20"/>
                <w:szCs w:val="20"/>
                <w:lang w:val="sr-Latn-BA"/>
              </w:rPr>
            </w:pPr>
          </w:p>
          <w:p w:rsidR="001D6705" w:rsidRPr="00121DE1" w:rsidRDefault="000D606A" w:rsidP="00D028E3">
            <w:pPr>
              <w:keepLines/>
              <w:widowControl w:val="0"/>
              <w:jc w:val="both"/>
              <w:rPr>
                <w:rFonts w:eastAsia="Times New Roman"/>
                <w:sz w:val="20"/>
                <w:szCs w:val="20"/>
                <w:lang w:val="sr-Latn-BA"/>
              </w:rPr>
            </w:pPr>
            <w:r>
              <w:rPr>
                <w:rFonts w:eastAsia="Times New Roman"/>
                <w:sz w:val="20"/>
                <w:szCs w:val="20"/>
                <w:lang w:val="sr-Latn-BA"/>
              </w:rPr>
              <w:t>Implementacija i monitoring postupaka za OHS</w:t>
            </w:r>
            <w:r w:rsidRPr="000D606A">
              <w:rPr>
                <w:rFonts w:eastAsia="Times New Roman"/>
                <w:sz w:val="20"/>
                <w:szCs w:val="20"/>
                <w:lang w:val="sr-Latn-BA"/>
              </w:rPr>
              <w:t xml:space="preserve"> </w:t>
            </w:r>
            <w:r w:rsidR="000E6FCD">
              <w:rPr>
                <w:rFonts w:eastAsia="Times New Roman"/>
                <w:sz w:val="20"/>
                <w:szCs w:val="20"/>
                <w:lang w:val="sr-Latn-BA"/>
              </w:rPr>
              <w:t>sa početkom</w:t>
            </w:r>
            <w:r w:rsidR="000E6FCD" w:rsidRPr="000D606A">
              <w:rPr>
                <w:rFonts w:eastAsia="Times New Roman"/>
                <w:sz w:val="20"/>
                <w:szCs w:val="20"/>
                <w:lang w:val="sr-Latn-BA"/>
              </w:rPr>
              <w:t xml:space="preserve"> </w:t>
            </w:r>
            <w:r w:rsidR="000E6FCD">
              <w:rPr>
                <w:rFonts w:eastAsia="Times New Roman"/>
                <w:sz w:val="20"/>
                <w:szCs w:val="20"/>
                <w:lang w:val="sr-Latn-BA"/>
              </w:rPr>
              <w:t>na</w:t>
            </w:r>
            <w:r w:rsidR="000E6FCD" w:rsidRPr="000D606A">
              <w:rPr>
                <w:rFonts w:eastAsia="Times New Roman"/>
                <w:sz w:val="20"/>
                <w:szCs w:val="20"/>
                <w:lang w:val="sr-Latn-BA"/>
              </w:rPr>
              <w:t xml:space="preserve"> </w:t>
            </w:r>
            <w:r>
              <w:rPr>
                <w:rFonts w:eastAsia="Times New Roman"/>
                <w:sz w:val="20"/>
                <w:szCs w:val="20"/>
                <w:lang w:val="sr-Latn-BA"/>
              </w:rPr>
              <w:t>D</w:t>
            </w:r>
            <w:r w:rsidRPr="000D606A">
              <w:rPr>
                <w:rFonts w:eastAsia="Times New Roman"/>
                <w:sz w:val="20"/>
                <w:szCs w:val="20"/>
                <w:lang w:val="sr-Latn-BA"/>
              </w:rPr>
              <w:t xml:space="preserve">atum efektivnosti i tokom cijelog </w:t>
            </w:r>
            <w:r>
              <w:rPr>
                <w:rFonts w:eastAsia="Times New Roman"/>
                <w:sz w:val="20"/>
                <w:szCs w:val="20"/>
                <w:lang w:val="sr-Latn-BA"/>
              </w:rPr>
              <w:t>P</w:t>
            </w:r>
            <w:r w:rsidRPr="000D606A">
              <w:rPr>
                <w:rFonts w:eastAsia="Times New Roman"/>
                <w:sz w:val="20"/>
                <w:szCs w:val="20"/>
                <w:lang w:val="sr-Latn-BA"/>
              </w:rPr>
              <w:t>rojekta, te izvještav</w:t>
            </w:r>
            <w:r>
              <w:rPr>
                <w:rFonts w:eastAsia="Times New Roman"/>
                <w:sz w:val="20"/>
                <w:szCs w:val="20"/>
                <w:lang w:val="sr-Latn-BA"/>
              </w:rPr>
              <w:t>anje</w:t>
            </w:r>
            <w:r w:rsidRPr="000D606A">
              <w:rPr>
                <w:rFonts w:eastAsia="Times New Roman"/>
                <w:sz w:val="20"/>
                <w:szCs w:val="20"/>
                <w:lang w:val="sr-Latn-BA"/>
              </w:rPr>
              <w:t xml:space="preserve"> kroz polugodišnj</w:t>
            </w:r>
            <w:r>
              <w:rPr>
                <w:rFonts w:eastAsia="Times New Roman"/>
                <w:sz w:val="20"/>
                <w:szCs w:val="20"/>
                <w:lang w:val="sr-Latn-BA"/>
              </w:rPr>
              <w:t>e</w:t>
            </w:r>
            <w:r w:rsidRPr="000D606A">
              <w:rPr>
                <w:rFonts w:eastAsia="Times New Roman"/>
                <w:sz w:val="20"/>
                <w:szCs w:val="20"/>
                <w:lang w:val="sr-Latn-BA"/>
              </w:rPr>
              <w:t xml:space="preserve"> izvješ</w:t>
            </w:r>
            <w:r>
              <w:rPr>
                <w:rFonts w:eastAsia="Times New Roman"/>
                <w:sz w:val="20"/>
                <w:szCs w:val="20"/>
                <w:lang w:val="sr-Latn-BA"/>
              </w:rPr>
              <w:t>taje</w:t>
            </w:r>
            <w:r w:rsidRPr="000D606A">
              <w:rPr>
                <w:rFonts w:eastAsia="Times New Roman"/>
                <w:sz w:val="20"/>
                <w:szCs w:val="20"/>
                <w:lang w:val="sr-Latn-BA"/>
              </w:rPr>
              <w:t xml:space="preserve"> o napre</w:t>
            </w:r>
            <w:r>
              <w:rPr>
                <w:rFonts w:eastAsia="Times New Roman"/>
                <w:sz w:val="20"/>
                <w:szCs w:val="20"/>
                <w:lang w:val="sr-Latn-BA"/>
              </w:rPr>
              <w:t>dovanju</w:t>
            </w:r>
            <w:r w:rsidR="001D6705" w:rsidRPr="00121DE1">
              <w:rPr>
                <w:rFonts w:eastAsia="Times New Roman"/>
                <w:sz w:val="20"/>
                <w:szCs w:val="20"/>
                <w:lang w:val="sr-Latn-BA"/>
              </w:rPr>
              <w:t>.</w:t>
            </w:r>
          </w:p>
          <w:p w:rsidR="001D6705" w:rsidRPr="00121DE1" w:rsidRDefault="001D6705" w:rsidP="001D6705">
            <w:pPr>
              <w:keepLines/>
              <w:widowControl w:val="0"/>
              <w:rPr>
                <w:rFonts w:eastAsia="Times New Roman"/>
                <w:sz w:val="20"/>
                <w:szCs w:val="20"/>
                <w:lang w:val="sr-Latn-BA"/>
              </w:rPr>
            </w:pPr>
          </w:p>
          <w:p w:rsidR="001D6705" w:rsidRDefault="000D606A" w:rsidP="000D606A">
            <w:pPr>
              <w:keepLines/>
              <w:widowControl w:val="0"/>
              <w:jc w:val="both"/>
              <w:rPr>
                <w:rFonts w:eastAsia="Times New Roman"/>
                <w:sz w:val="20"/>
                <w:szCs w:val="20"/>
                <w:lang w:val="sr-Latn-BA"/>
              </w:rPr>
            </w:pPr>
            <w:r w:rsidRPr="000D606A">
              <w:rPr>
                <w:rFonts w:eastAsia="Times New Roman"/>
                <w:sz w:val="20"/>
                <w:szCs w:val="20"/>
                <w:lang w:val="sr-Latn-BA"/>
              </w:rPr>
              <w:t xml:space="preserve">Ako se procijeni da je relevantno, </w:t>
            </w:r>
            <w:r>
              <w:rPr>
                <w:rFonts w:eastAsia="Times New Roman"/>
                <w:sz w:val="20"/>
                <w:szCs w:val="20"/>
                <w:lang w:val="sr-Latn-BA"/>
              </w:rPr>
              <w:t xml:space="preserve">standard </w:t>
            </w:r>
            <w:r w:rsidRPr="000D606A">
              <w:rPr>
                <w:rFonts w:eastAsia="Times New Roman"/>
                <w:sz w:val="20"/>
                <w:szCs w:val="20"/>
                <w:lang w:val="sr-Latn-BA"/>
              </w:rPr>
              <w:t>ESS2 će se ocjenjivati kao dio ESDD</w:t>
            </w:r>
            <w:r>
              <w:rPr>
                <w:rFonts w:eastAsia="Times New Roman"/>
                <w:sz w:val="20"/>
                <w:szCs w:val="20"/>
                <w:lang w:val="sr-Latn-BA"/>
              </w:rPr>
              <w:t xml:space="preserve"> pregleda p</w:t>
            </w:r>
            <w:r w:rsidRPr="000D606A">
              <w:rPr>
                <w:rFonts w:eastAsia="Times New Roman"/>
                <w:sz w:val="20"/>
                <w:szCs w:val="20"/>
                <w:lang w:val="sr-Latn-BA"/>
              </w:rPr>
              <w:t>o</w:t>
            </w:r>
            <w:r>
              <w:rPr>
                <w:rFonts w:eastAsia="Times New Roman"/>
                <w:sz w:val="20"/>
                <w:szCs w:val="20"/>
                <w:lang w:val="sr-Latn-BA"/>
              </w:rPr>
              <w:t>t</w:t>
            </w:r>
            <w:r w:rsidRPr="000D606A">
              <w:rPr>
                <w:rFonts w:eastAsia="Times New Roman"/>
                <w:sz w:val="20"/>
                <w:szCs w:val="20"/>
                <w:lang w:val="sr-Latn-BA"/>
              </w:rPr>
              <w:t xml:space="preserve">projekta, a </w:t>
            </w:r>
            <w:r>
              <w:rPr>
                <w:rFonts w:eastAsia="Times New Roman"/>
                <w:sz w:val="20"/>
                <w:szCs w:val="20"/>
                <w:lang w:val="sr-Latn-BA"/>
              </w:rPr>
              <w:t xml:space="preserve">dokumenti </w:t>
            </w:r>
            <w:r w:rsidRPr="000D606A">
              <w:rPr>
                <w:rFonts w:eastAsia="Times New Roman"/>
                <w:sz w:val="20"/>
                <w:szCs w:val="20"/>
                <w:lang w:val="sr-Latn-BA"/>
              </w:rPr>
              <w:t>ESAP će biti razvijeni kako bi se rješ</w:t>
            </w:r>
            <w:r>
              <w:rPr>
                <w:rFonts w:eastAsia="Times New Roman"/>
                <w:sz w:val="20"/>
                <w:szCs w:val="20"/>
                <w:lang w:val="sr-Latn-BA"/>
              </w:rPr>
              <w:t>ava</w:t>
            </w:r>
            <w:r w:rsidRPr="000D606A">
              <w:rPr>
                <w:rFonts w:eastAsia="Times New Roman"/>
                <w:sz w:val="20"/>
                <w:szCs w:val="20"/>
                <w:lang w:val="sr-Latn-BA"/>
              </w:rPr>
              <w:t>li utvrđeni nedostaci prije odobr</w:t>
            </w:r>
            <w:r>
              <w:rPr>
                <w:rFonts w:eastAsia="Times New Roman"/>
                <w:sz w:val="20"/>
                <w:szCs w:val="20"/>
                <w:lang w:val="sr-Latn-BA"/>
              </w:rPr>
              <w:t>ava</w:t>
            </w:r>
            <w:r w:rsidRPr="000D606A">
              <w:rPr>
                <w:rFonts w:eastAsia="Times New Roman"/>
                <w:sz w:val="20"/>
                <w:szCs w:val="20"/>
                <w:lang w:val="sr-Latn-BA"/>
              </w:rPr>
              <w:t xml:space="preserve">nja zajma. </w:t>
            </w:r>
          </w:p>
          <w:p w:rsidR="003927AB" w:rsidRDefault="003927AB" w:rsidP="000D606A">
            <w:pPr>
              <w:keepLines/>
              <w:widowControl w:val="0"/>
              <w:jc w:val="both"/>
              <w:rPr>
                <w:rFonts w:eastAsia="Times New Roman"/>
                <w:sz w:val="20"/>
                <w:szCs w:val="20"/>
                <w:lang w:val="sr-Latn-BA"/>
              </w:rPr>
            </w:pPr>
          </w:p>
          <w:p w:rsidR="003927AB" w:rsidRPr="00121DE1" w:rsidRDefault="003927AB" w:rsidP="000D606A">
            <w:pPr>
              <w:keepLines/>
              <w:widowControl w:val="0"/>
              <w:jc w:val="both"/>
              <w:rPr>
                <w:rFonts w:eastAsia="Times New Roman"/>
                <w:sz w:val="20"/>
                <w:szCs w:val="20"/>
                <w:lang w:val="sr-Latn-BA"/>
              </w:rPr>
            </w:pPr>
          </w:p>
        </w:tc>
        <w:tc>
          <w:tcPr>
            <w:tcW w:w="2700" w:type="dxa"/>
          </w:tcPr>
          <w:p w:rsidR="001D6705" w:rsidRPr="00121DE1" w:rsidRDefault="00753C58" w:rsidP="001D6705">
            <w:pPr>
              <w:keepLines/>
              <w:widowControl w:val="0"/>
              <w:rPr>
                <w:rFonts w:cstheme="minorHAnsi"/>
                <w:sz w:val="20"/>
                <w:szCs w:val="20"/>
                <w:lang w:val="sr-Latn-BA"/>
              </w:rPr>
            </w:pPr>
            <w:r w:rsidRPr="00121DE1">
              <w:rPr>
                <w:rFonts w:cstheme="minorHAnsi"/>
                <w:sz w:val="20"/>
                <w:szCs w:val="20"/>
                <w:lang w:val="sr-Latn-BA"/>
              </w:rPr>
              <w:t>U FBiH</w:t>
            </w:r>
            <w:r w:rsidR="001D6705" w:rsidRPr="00121DE1">
              <w:rPr>
                <w:rFonts w:cstheme="minorHAnsi"/>
                <w:sz w:val="20"/>
                <w:szCs w:val="20"/>
                <w:lang w:val="sr-Latn-BA"/>
              </w:rPr>
              <w:t xml:space="preserve">: </w:t>
            </w:r>
            <w:r w:rsidRPr="00121DE1">
              <w:rPr>
                <w:rFonts w:cstheme="minorHAnsi"/>
                <w:sz w:val="20"/>
                <w:szCs w:val="20"/>
                <w:lang w:val="sr-Latn-BA"/>
              </w:rPr>
              <w:t>RB FBiH</w:t>
            </w:r>
          </w:p>
          <w:p w:rsidR="001D6705" w:rsidRPr="00121DE1" w:rsidRDefault="00753C58" w:rsidP="001D6705">
            <w:pPr>
              <w:keepLines/>
              <w:widowControl w:val="0"/>
              <w:rPr>
                <w:rFonts w:cstheme="minorHAnsi"/>
                <w:sz w:val="20"/>
                <w:szCs w:val="20"/>
                <w:lang w:val="sr-Latn-BA"/>
              </w:rPr>
            </w:pPr>
            <w:r w:rsidRPr="00121DE1">
              <w:rPr>
                <w:rFonts w:cstheme="minorHAnsi"/>
                <w:sz w:val="20"/>
                <w:szCs w:val="20"/>
                <w:lang w:val="sr-Latn-BA"/>
              </w:rPr>
              <w:t>U RS</w:t>
            </w:r>
            <w:r w:rsidR="001D6705" w:rsidRPr="00121DE1">
              <w:rPr>
                <w:rFonts w:cstheme="minorHAnsi"/>
                <w:sz w:val="20"/>
                <w:szCs w:val="20"/>
                <w:lang w:val="sr-Latn-BA"/>
              </w:rPr>
              <w:t xml:space="preserve">: </w:t>
            </w:r>
            <w:r w:rsidRPr="00121DE1">
              <w:rPr>
                <w:rFonts w:cstheme="minorHAnsi"/>
                <w:sz w:val="20"/>
                <w:szCs w:val="20"/>
                <w:lang w:val="sr-Latn-BA"/>
              </w:rPr>
              <w:t>IRB RS</w:t>
            </w:r>
          </w:p>
          <w:p w:rsidR="001D6705" w:rsidRPr="00121DE1" w:rsidRDefault="001D6705" w:rsidP="001D6705">
            <w:pPr>
              <w:keepLines/>
              <w:widowControl w:val="0"/>
              <w:rPr>
                <w:rFonts w:cstheme="minorHAnsi"/>
                <w:sz w:val="20"/>
                <w:szCs w:val="20"/>
                <w:lang w:val="sr-Latn-BA"/>
              </w:rPr>
            </w:pPr>
          </w:p>
          <w:p w:rsidR="001D6705" w:rsidRPr="00121DE1" w:rsidRDefault="001D6705" w:rsidP="001D6705">
            <w:pPr>
              <w:keepLines/>
              <w:widowControl w:val="0"/>
              <w:rPr>
                <w:rFonts w:cstheme="minorHAnsi"/>
                <w:sz w:val="20"/>
                <w:szCs w:val="20"/>
                <w:lang w:val="sr-Latn-BA"/>
              </w:rPr>
            </w:pPr>
          </w:p>
        </w:tc>
      </w:tr>
      <w:tr w:rsidR="00502173" w:rsidRPr="00121DE1" w:rsidTr="132C4C1B">
        <w:trPr>
          <w:cantSplit/>
          <w:trHeight w:val="20"/>
        </w:trPr>
        <w:tc>
          <w:tcPr>
            <w:tcW w:w="13855" w:type="dxa"/>
            <w:gridSpan w:val="4"/>
            <w:shd w:val="clear" w:color="auto" w:fill="F4B083" w:themeFill="accent2" w:themeFillTint="99"/>
          </w:tcPr>
          <w:p w:rsidR="00502173" w:rsidRPr="00121DE1" w:rsidRDefault="00502173" w:rsidP="00406E29">
            <w:pPr>
              <w:keepLines/>
              <w:widowControl w:val="0"/>
              <w:rPr>
                <w:rFonts w:cstheme="minorHAnsi"/>
                <w:sz w:val="20"/>
                <w:szCs w:val="20"/>
                <w:lang w:val="sr-Latn-BA"/>
              </w:rPr>
            </w:pPr>
            <w:r w:rsidRPr="00121DE1">
              <w:rPr>
                <w:rFonts w:cstheme="minorHAnsi"/>
                <w:b/>
                <w:sz w:val="20"/>
                <w:szCs w:val="20"/>
                <w:lang w:val="sr-Latn-BA"/>
              </w:rPr>
              <w:t xml:space="preserve">ESS 3: </w:t>
            </w:r>
            <w:r w:rsidR="00F141B2">
              <w:rPr>
                <w:rFonts w:cstheme="minorHAnsi"/>
                <w:b/>
                <w:sz w:val="20"/>
                <w:szCs w:val="20"/>
                <w:lang w:val="sr-Latn-BA"/>
              </w:rPr>
              <w:t xml:space="preserve">EFIKASNOST RESURSA I SPRJEČAVANJE I UPRAVLJANJE ZAGAĐENJEM </w:t>
            </w:r>
          </w:p>
        </w:tc>
      </w:tr>
      <w:tr w:rsidR="001D6705" w:rsidRPr="00121DE1" w:rsidTr="132C4C1B">
        <w:trPr>
          <w:cantSplit/>
          <w:trHeight w:val="20"/>
        </w:trPr>
        <w:tc>
          <w:tcPr>
            <w:tcW w:w="715" w:type="dxa"/>
          </w:tcPr>
          <w:p w:rsidR="001D6705" w:rsidRPr="00121DE1" w:rsidRDefault="001D6705" w:rsidP="001D6705">
            <w:pPr>
              <w:keepLines/>
              <w:widowControl w:val="0"/>
              <w:jc w:val="center"/>
              <w:rPr>
                <w:rFonts w:cstheme="minorHAnsi"/>
                <w:sz w:val="20"/>
                <w:szCs w:val="20"/>
                <w:lang w:val="sr-Latn-BA"/>
              </w:rPr>
            </w:pPr>
            <w:r w:rsidRPr="00121DE1">
              <w:rPr>
                <w:rFonts w:cstheme="minorHAnsi"/>
                <w:sz w:val="20"/>
                <w:szCs w:val="20"/>
                <w:lang w:val="sr-Latn-BA"/>
              </w:rPr>
              <w:lastRenderedPageBreak/>
              <w:t>3.1</w:t>
            </w:r>
          </w:p>
        </w:tc>
        <w:tc>
          <w:tcPr>
            <w:tcW w:w="6930" w:type="dxa"/>
          </w:tcPr>
          <w:p w:rsidR="001D6705" w:rsidRPr="00121DE1" w:rsidRDefault="00F141B2" w:rsidP="001D6705">
            <w:pPr>
              <w:keepLines/>
              <w:widowControl w:val="0"/>
              <w:rPr>
                <w:rFonts w:cstheme="minorHAnsi"/>
                <w:b/>
                <w:color w:val="5B9BD5" w:themeColor="accent5"/>
                <w:sz w:val="20"/>
                <w:szCs w:val="20"/>
                <w:lang w:val="sr-Latn-BA"/>
              </w:rPr>
            </w:pPr>
            <w:r>
              <w:rPr>
                <w:rFonts w:cstheme="minorHAnsi"/>
                <w:b/>
                <w:color w:val="5B9BD5" w:themeColor="accent5"/>
                <w:sz w:val="20"/>
                <w:szCs w:val="20"/>
                <w:lang w:val="sr-Latn-BA"/>
              </w:rPr>
              <w:t xml:space="preserve">EFIKASNOST RESURSA I SPRJEČAVANJE I UPRAVLJANJE ZAGAĐENJEM </w:t>
            </w:r>
          </w:p>
          <w:p w:rsidR="001D6705" w:rsidRPr="00121DE1" w:rsidRDefault="000D606A" w:rsidP="000D606A">
            <w:pPr>
              <w:keepLines/>
              <w:widowControl w:val="0"/>
              <w:spacing w:before="120" w:after="120"/>
              <w:jc w:val="both"/>
              <w:rPr>
                <w:rFonts w:cstheme="minorHAnsi"/>
                <w:sz w:val="20"/>
                <w:szCs w:val="20"/>
                <w:lang w:val="sr-Latn-BA"/>
              </w:rPr>
            </w:pPr>
            <w:r w:rsidRPr="000D606A">
              <w:rPr>
                <w:sz w:val="20"/>
                <w:szCs w:val="20"/>
                <w:lang w:val="sr-Latn-BA"/>
              </w:rPr>
              <w:t>Kao dio due diligence</w:t>
            </w:r>
            <w:r>
              <w:rPr>
                <w:sz w:val="20"/>
                <w:szCs w:val="20"/>
                <w:lang w:val="sr-Latn-BA"/>
              </w:rPr>
              <w:t xml:space="preserve"> pregleda za životnu sredinu i socijalna pitanja</w:t>
            </w:r>
            <w:r w:rsidRPr="000D606A">
              <w:rPr>
                <w:sz w:val="20"/>
                <w:szCs w:val="20"/>
                <w:lang w:val="sr-Latn-BA"/>
              </w:rPr>
              <w:t xml:space="preserve"> (ESDD) koji će se provoditi za svak</w:t>
            </w:r>
            <w:r>
              <w:rPr>
                <w:sz w:val="20"/>
                <w:szCs w:val="20"/>
                <w:lang w:val="sr-Latn-BA"/>
              </w:rPr>
              <w:t>og</w:t>
            </w:r>
            <w:r w:rsidRPr="000D606A">
              <w:rPr>
                <w:sz w:val="20"/>
                <w:szCs w:val="20"/>
                <w:lang w:val="sr-Latn-BA"/>
              </w:rPr>
              <w:t xml:space="preserve"> pod</w:t>
            </w:r>
            <w:r w:rsidR="003927AB">
              <w:rPr>
                <w:sz w:val="20"/>
                <w:szCs w:val="20"/>
                <w:lang w:val="sr-Latn-BA"/>
              </w:rPr>
              <w:t>-</w:t>
            </w:r>
            <w:r>
              <w:rPr>
                <w:sz w:val="20"/>
                <w:szCs w:val="20"/>
                <w:lang w:val="sr-Latn-BA"/>
              </w:rPr>
              <w:t>zajmoprimca</w:t>
            </w:r>
            <w:r w:rsidRPr="000D606A">
              <w:rPr>
                <w:sz w:val="20"/>
                <w:szCs w:val="20"/>
                <w:lang w:val="sr-Latn-BA"/>
              </w:rPr>
              <w:t xml:space="preserve"> u okviru </w:t>
            </w:r>
            <w:r>
              <w:rPr>
                <w:sz w:val="20"/>
                <w:szCs w:val="20"/>
                <w:lang w:val="sr-Latn-BA"/>
              </w:rPr>
              <w:t>radnje</w:t>
            </w:r>
            <w:r w:rsidRPr="000D606A">
              <w:rPr>
                <w:sz w:val="20"/>
                <w:szCs w:val="20"/>
                <w:lang w:val="sr-Latn-BA"/>
              </w:rPr>
              <w:t xml:space="preserve"> 1.2 </w:t>
            </w:r>
            <w:r>
              <w:rPr>
                <w:sz w:val="20"/>
                <w:szCs w:val="20"/>
                <w:lang w:val="sr-Latn-BA"/>
              </w:rPr>
              <w:t>u prethodnom dijelu teksta</w:t>
            </w:r>
            <w:r w:rsidRPr="000D606A">
              <w:rPr>
                <w:sz w:val="20"/>
                <w:szCs w:val="20"/>
                <w:lang w:val="sr-Latn-BA"/>
              </w:rPr>
              <w:t xml:space="preserve">, </w:t>
            </w:r>
            <w:r>
              <w:rPr>
                <w:sz w:val="20"/>
                <w:szCs w:val="20"/>
                <w:lang w:val="sr-Latn-BA"/>
              </w:rPr>
              <w:t xml:space="preserve">standard </w:t>
            </w:r>
            <w:r w:rsidRPr="000D606A">
              <w:rPr>
                <w:sz w:val="20"/>
                <w:szCs w:val="20"/>
                <w:lang w:val="sr-Latn-BA"/>
              </w:rPr>
              <w:t>ESS</w:t>
            </w:r>
            <w:r>
              <w:rPr>
                <w:sz w:val="20"/>
                <w:szCs w:val="20"/>
                <w:lang w:val="sr-Latn-BA"/>
              </w:rPr>
              <w:t>3</w:t>
            </w:r>
            <w:r w:rsidRPr="000D606A">
              <w:rPr>
                <w:sz w:val="20"/>
                <w:szCs w:val="20"/>
                <w:lang w:val="sr-Latn-BA"/>
              </w:rPr>
              <w:t xml:space="preserve"> će se primjenjivati u okviru </w:t>
            </w:r>
            <w:r>
              <w:rPr>
                <w:sz w:val="20"/>
                <w:szCs w:val="20"/>
                <w:lang w:val="sr-Latn-BA"/>
              </w:rPr>
              <w:t xml:space="preserve">sistema </w:t>
            </w:r>
            <w:r w:rsidRPr="000D606A">
              <w:rPr>
                <w:sz w:val="20"/>
                <w:szCs w:val="20"/>
                <w:lang w:val="sr-Latn-BA"/>
              </w:rPr>
              <w:t xml:space="preserve">ESMS </w:t>
            </w:r>
            <w:r>
              <w:rPr>
                <w:sz w:val="20"/>
                <w:szCs w:val="20"/>
                <w:lang w:val="sr-Latn-BA"/>
              </w:rPr>
              <w:t>kada to bude</w:t>
            </w:r>
            <w:r w:rsidRPr="000D606A">
              <w:rPr>
                <w:sz w:val="20"/>
                <w:szCs w:val="20"/>
                <w:lang w:val="sr-Latn-BA"/>
              </w:rPr>
              <w:t xml:space="preserve"> relevantno</w:t>
            </w:r>
            <w:r w:rsidR="001D6705" w:rsidRPr="00121DE1">
              <w:rPr>
                <w:sz w:val="20"/>
                <w:szCs w:val="20"/>
                <w:lang w:val="sr-Latn-BA"/>
              </w:rPr>
              <w:t>.</w:t>
            </w:r>
          </w:p>
        </w:tc>
        <w:tc>
          <w:tcPr>
            <w:tcW w:w="3510" w:type="dxa"/>
          </w:tcPr>
          <w:p w:rsidR="001D6705" w:rsidRPr="00121DE1" w:rsidRDefault="001D6705" w:rsidP="001D6705">
            <w:pPr>
              <w:keepLines/>
              <w:widowControl w:val="0"/>
              <w:rPr>
                <w:rFonts w:eastAsia="Times New Roman"/>
                <w:sz w:val="20"/>
                <w:szCs w:val="20"/>
                <w:lang w:val="sr-Latn-BA"/>
              </w:rPr>
            </w:pPr>
          </w:p>
          <w:p w:rsidR="001D6705" w:rsidRDefault="000D606A" w:rsidP="000D606A">
            <w:pPr>
              <w:keepLines/>
              <w:widowControl w:val="0"/>
              <w:jc w:val="both"/>
              <w:rPr>
                <w:rFonts w:eastAsia="Times New Roman"/>
                <w:sz w:val="20"/>
                <w:szCs w:val="20"/>
                <w:lang w:val="sr-Latn-BA"/>
              </w:rPr>
            </w:pPr>
            <w:r w:rsidRPr="000D606A">
              <w:rPr>
                <w:rFonts w:eastAsia="Times New Roman"/>
                <w:sz w:val="20"/>
                <w:szCs w:val="20"/>
                <w:lang w:val="sr-Latn-BA"/>
              </w:rPr>
              <w:t xml:space="preserve">Ako se procijeni da je relevantno, </w:t>
            </w:r>
            <w:r>
              <w:rPr>
                <w:rFonts w:eastAsia="Times New Roman"/>
                <w:sz w:val="20"/>
                <w:szCs w:val="20"/>
                <w:lang w:val="sr-Latn-BA"/>
              </w:rPr>
              <w:t xml:space="preserve">standard </w:t>
            </w:r>
            <w:r w:rsidRPr="000D606A">
              <w:rPr>
                <w:rFonts w:eastAsia="Times New Roman"/>
                <w:sz w:val="20"/>
                <w:szCs w:val="20"/>
                <w:lang w:val="sr-Latn-BA"/>
              </w:rPr>
              <w:t>ESS</w:t>
            </w:r>
            <w:r>
              <w:rPr>
                <w:rFonts w:eastAsia="Times New Roman"/>
                <w:sz w:val="20"/>
                <w:szCs w:val="20"/>
                <w:lang w:val="sr-Latn-BA"/>
              </w:rPr>
              <w:t>3</w:t>
            </w:r>
            <w:r w:rsidRPr="000D606A">
              <w:rPr>
                <w:rFonts w:eastAsia="Times New Roman"/>
                <w:sz w:val="20"/>
                <w:szCs w:val="20"/>
                <w:lang w:val="sr-Latn-BA"/>
              </w:rPr>
              <w:t xml:space="preserve"> će se ocjenjivati kao dio ESDD</w:t>
            </w:r>
            <w:r>
              <w:rPr>
                <w:rFonts w:eastAsia="Times New Roman"/>
                <w:sz w:val="20"/>
                <w:szCs w:val="20"/>
                <w:lang w:val="sr-Latn-BA"/>
              </w:rPr>
              <w:t xml:space="preserve"> pregleda p</w:t>
            </w:r>
            <w:r w:rsidRPr="000D606A">
              <w:rPr>
                <w:rFonts w:eastAsia="Times New Roman"/>
                <w:sz w:val="20"/>
                <w:szCs w:val="20"/>
                <w:lang w:val="sr-Latn-BA"/>
              </w:rPr>
              <w:t>o</w:t>
            </w:r>
            <w:r>
              <w:rPr>
                <w:rFonts w:eastAsia="Times New Roman"/>
                <w:sz w:val="20"/>
                <w:szCs w:val="20"/>
                <w:lang w:val="sr-Latn-BA"/>
              </w:rPr>
              <w:t>t</w:t>
            </w:r>
            <w:r w:rsidRPr="000D606A">
              <w:rPr>
                <w:rFonts w:eastAsia="Times New Roman"/>
                <w:sz w:val="20"/>
                <w:szCs w:val="20"/>
                <w:lang w:val="sr-Latn-BA"/>
              </w:rPr>
              <w:t xml:space="preserve">projekta, a </w:t>
            </w:r>
            <w:r>
              <w:rPr>
                <w:rFonts w:eastAsia="Times New Roman"/>
                <w:sz w:val="20"/>
                <w:szCs w:val="20"/>
                <w:lang w:val="sr-Latn-BA"/>
              </w:rPr>
              <w:t xml:space="preserve">dokumenti </w:t>
            </w:r>
            <w:r w:rsidRPr="000D606A">
              <w:rPr>
                <w:rFonts w:eastAsia="Times New Roman"/>
                <w:sz w:val="20"/>
                <w:szCs w:val="20"/>
                <w:lang w:val="sr-Latn-BA"/>
              </w:rPr>
              <w:t>ESAP će biti razvijeni kako bi se rješ</w:t>
            </w:r>
            <w:r>
              <w:rPr>
                <w:rFonts w:eastAsia="Times New Roman"/>
                <w:sz w:val="20"/>
                <w:szCs w:val="20"/>
                <w:lang w:val="sr-Latn-BA"/>
              </w:rPr>
              <w:t>ava</w:t>
            </w:r>
            <w:r w:rsidRPr="000D606A">
              <w:rPr>
                <w:rFonts w:eastAsia="Times New Roman"/>
                <w:sz w:val="20"/>
                <w:szCs w:val="20"/>
                <w:lang w:val="sr-Latn-BA"/>
              </w:rPr>
              <w:t>li utvrđeni nedostaci prije odobr</w:t>
            </w:r>
            <w:r>
              <w:rPr>
                <w:rFonts w:eastAsia="Times New Roman"/>
                <w:sz w:val="20"/>
                <w:szCs w:val="20"/>
                <w:lang w:val="sr-Latn-BA"/>
              </w:rPr>
              <w:t>ava</w:t>
            </w:r>
            <w:r w:rsidRPr="000D606A">
              <w:rPr>
                <w:rFonts w:eastAsia="Times New Roman"/>
                <w:sz w:val="20"/>
                <w:szCs w:val="20"/>
                <w:lang w:val="sr-Latn-BA"/>
              </w:rPr>
              <w:t>nja zajma</w:t>
            </w:r>
            <w:r w:rsidR="001D6705" w:rsidRPr="00121DE1">
              <w:rPr>
                <w:rFonts w:eastAsia="Times New Roman"/>
                <w:sz w:val="20"/>
                <w:szCs w:val="20"/>
                <w:lang w:val="sr-Latn-BA"/>
              </w:rPr>
              <w:t>.</w:t>
            </w:r>
          </w:p>
          <w:p w:rsidR="00722762" w:rsidRPr="00121DE1" w:rsidDel="002D5209" w:rsidRDefault="00722762" w:rsidP="000D606A">
            <w:pPr>
              <w:keepLines/>
              <w:widowControl w:val="0"/>
              <w:jc w:val="both"/>
              <w:rPr>
                <w:rFonts w:eastAsia="Times New Roman"/>
                <w:sz w:val="20"/>
                <w:szCs w:val="20"/>
                <w:lang w:val="sr-Latn-BA"/>
              </w:rPr>
            </w:pPr>
          </w:p>
        </w:tc>
        <w:tc>
          <w:tcPr>
            <w:tcW w:w="2700" w:type="dxa"/>
          </w:tcPr>
          <w:p w:rsidR="001D6705" w:rsidRPr="00121DE1" w:rsidRDefault="00753C58" w:rsidP="001D6705">
            <w:pPr>
              <w:keepLines/>
              <w:widowControl w:val="0"/>
              <w:rPr>
                <w:rFonts w:cstheme="minorHAnsi"/>
                <w:sz w:val="20"/>
                <w:szCs w:val="20"/>
                <w:lang w:val="sr-Latn-BA"/>
              </w:rPr>
            </w:pPr>
            <w:r w:rsidRPr="00121DE1">
              <w:rPr>
                <w:rFonts w:cstheme="minorHAnsi"/>
                <w:sz w:val="20"/>
                <w:szCs w:val="20"/>
                <w:lang w:val="sr-Latn-BA"/>
              </w:rPr>
              <w:t>U FBiH</w:t>
            </w:r>
            <w:r w:rsidR="001D6705" w:rsidRPr="00121DE1">
              <w:rPr>
                <w:rFonts w:cstheme="minorHAnsi"/>
                <w:sz w:val="20"/>
                <w:szCs w:val="20"/>
                <w:lang w:val="sr-Latn-BA"/>
              </w:rPr>
              <w:t xml:space="preserve">: </w:t>
            </w:r>
            <w:r w:rsidRPr="00121DE1">
              <w:rPr>
                <w:rFonts w:cstheme="minorHAnsi"/>
                <w:sz w:val="20"/>
                <w:szCs w:val="20"/>
                <w:lang w:val="sr-Latn-BA"/>
              </w:rPr>
              <w:t>RB FBiH</w:t>
            </w:r>
          </w:p>
          <w:p w:rsidR="001D6705" w:rsidRPr="00121DE1" w:rsidRDefault="00753C58" w:rsidP="001D6705">
            <w:pPr>
              <w:keepLines/>
              <w:widowControl w:val="0"/>
              <w:rPr>
                <w:rFonts w:cstheme="minorHAnsi"/>
                <w:sz w:val="20"/>
                <w:szCs w:val="20"/>
                <w:lang w:val="sr-Latn-BA"/>
              </w:rPr>
            </w:pPr>
            <w:r w:rsidRPr="00121DE1">
              <w:rPr>
                <w:rFonts w:cstheme="minorHAnsi"/>
                <w:sz w:val="20"/>
                <w:szCs w:val="20"/>
                <w:lang w:val="sr-Latn-BA"/>
              </w:rPr>
              <w:t>U RS</w:t>
            </w:r>
            <w:r w:rsidR="001D6705" w:rsidRPr="00121DE1">
              <w:rPr>
                <w:rFonts w:cstheme="minorHAnsi"/>
                <w:sz w:val="20"/>
                <w:szCs w:val="20"/>
                <w:lang w:val="sr-Latn-BA"/>
              </w:rPr>
              <w:t xml:space="preserve">: </w:t>
            </w:r>
            <w:r w:rsidRPr="00121DE1">
              <w:rPr>
                <w:rFonts w:cstheme="minorHAnsi"/>
                <w:sz w:val="20"/>
                <w:szCs w:val="20"/>
                <w:lang w:val="sr-Latn-BA"/>
              </w:rPr>
              <w:t>IRB RS</w:t>
            </w:r>
          </w:p>
          <w:p w:rsidR="004B3D50" w:rsidRPr="00121DE1" w:rsidRDefault="000D606A" w:rsidP="001D6705">
            <w:pPr>
              <w:keepLines/>
              <w:widowControl w:val="0"/>
              <w:rPr>
                <w:rFonts w:cstheme="minorHAnsi"/>
                <w:sz w:val="20"/>
                <w:szCs w:val="20"/>
                <w:lang w:val="sr-Latn-BA"/>
              </w:rPr>
            </w:pPr>
            <w:r>
              <w:rPr>
                <w:rFonts w:cstheme="minorHAnsi"/>
                <w:sz w:val="20"/>
                <w:szCs w:val="20"/>
                <w:lang w:val="sr-Latn-BA"/>
              </w:rPr>
              <w:t>Svi PFI koji sudjeluju</w:t>
            </w:r>
          </w:p>
          <w:p w:rsidR="001D6705" w:rsidRPr="00121DE1" w:rsidRDefault="001D6705" w:rsidP="001D6705">
            <w:pPr>
              <w:keepLines/>
              <w:widowControl w:val="0"/>
              <w:rPr>
                <w:rFonts w:cstheme="minorHAnsi"/>
                <w:sz w:val="20"/>
                <w:szCs w:val="20"/>
                <w:lang w:val="sr-Latn-BA"/>
              </w:rPr>
            </w:pPr>
          </w:p>
          <w:p w:rsidR="001D6705" w:rsidRPr="00121DE1" w:rsidRDefault="001D6705" w:rsidP="001D6705">
            <w:pPr>
              <w:keepLines/>
              <w:widowControl w:val="0"/>
              <w:rPr>
                <w:rFonts w:cstheme="minorHAnsi"/>
                <w:sz w:val="20"/>
                <w:szCs w:val="20"/>
                <w:lang w:val="sr-Latn-BA"/>
              </w:rPr>
            </w:pPr>
          </w:p>
        </w:tc>
      </w:tr>
    </w:tbl>
    <w:p w:rsidR="007C5D74" w:rsidRPr="00121DE1" w:rsidRDefault="007C5D74">
      <w:pPr>
        <w:rPr>
          <w:sz w:val="4"/>
          <w:szCs w:val="4"/>
          <w:highlight w:val="yellow"/>
          <w:lang w:val="sr-Latn-BA"/>
        </w:rPr>
      </w:pPr>
    </w:p>
    <w:tbl>
      <w:tblPr>
        <w:tblStyle w:val="TableGrid"/>
        <w:tblW w:w="13945" w:type="dxa"/>
        <w:tblLayout w:type="fixed"/>
        <w:tblCellMar>
          <w:left w:w="115" w:type="dxa"/>
          <w:right w:w="115" w:type="dxa"/>
        </w:tblCellMar>
        <w:tblLook w:val="04A0"/>
      </w:tblPr>
      <w:tblGrid>
        <w:gridCol w:w="715"/>
        <w:gridCol w:w="6912"/>
        <w:gridCol w:w="3546"/>
        <w:gridCol w:w="2772"/>
      </w:tblGrid>
      <w:tr w:rsidR="00502173" w:rsidRPr="00121DE1" w:rsidTr="6C62E187">
        <w:trPr>
          <w:cantSplit/>
          <w:trHeight w:val="20"/>
        </w:trPr>
        <w:tc>
          <w:tcPr>
            <w:tcW w:w="13945" w:type="dxa"/>
            <w:gridSpan w:val="4"/>
            <w:shd w:val="clear" w:color="auto" w:fill="F4B083" w:themeFill="accent2" w:themeFillTint="99"/>
          </w:tcPr>
          <w:p w:rsidR="00502173" w:rsidRPr="00121DE1" w:rsidRDefault="00502173" w:rsidP="00C96755">
            <w:pPr>
              <w:keepLines/>
              <w:widowControl w:val="0"/>
              <w:rPr>
                <w:rFonts w:cstheme="minorHAnsi"/>
                <w:sz w:val="20"/>
                <w:szCs w:val="20"/>
                <w:lang w:val="sr-Latn-BA"/>
              </w:rPr>
            </w:pPr>
            <w:r w:rsidRPr="00121DE1">
              <w:rPr>
                <w:rFonts w:cstheme="minorHAnsi"/>
                <w:b/>
                <w:sz w:val="20"/>
                <w:szCs w:val="20"/>
                <w:lang w:val="sr-Latn-BA"/>
              </w:rPr>
              <w:t xml:space="preserve">ESS 4: </w:t>
            </w:r>
            <w:r w:rsidR="00F141B2">
              <w:rPr>
                <w:rFonts w:cstheme="minorHAnsi"/>
                <w:b/>
                <w:sz w:val="20"/>
                <w:szCs w:val="20"/>
                <w:lang w:val="sr-Latn-BA"/>
              </w:rPr>
              <w:t>ZDRAVLJE I BEZBJEDNOST ZAJEDNICE</w:t>
            </w:r>
            <w:r w:rsidR="00915F10" w:rsidRPr="00121DE1">
              <w:rPr>
                <w:rFonts w:cstheme="minorHAnsi"/>
                <w:b/>
                <w:sz w:val="20"/>
                <w:szCs w:val="20"/>
                <w:lang w:val="sr-Latn-BA"/>
              </w:rPr>
              <w:t xml:space="preserve"> </w:t>
            </w:r>
          </w:p>
        </w:tc>
      </w:tr>
      <w:tr w:rsidR="001D6705" w:rsidRPr="00121DE1" w:rsidTr="6C62E187">
        <w:trPr>
          <w:cantSplit/>
          <w:trHeight w:val="20"/>
        </w:trPr>
        <w:tc>
          <w:tcPr>
            <w:tcW w:w="715" w:type="dxa"/>
          </w:tcPr>
          <w:p w:rsidR="001D6705" w:rsidRPr="00121DE1" w:rsidRDefault="001D6705" w:rsidP="001D6705">
            <w:pPr>
              <w:keepLines/>
              <w:widowControl w:val="0"/>
              <w:jc w:val="center"/>
              <w:rPr>
                <w:rFonts w:cstheme="minorHAnsi"/>
                <w:sz w:val="20"/>
                <w:szCs w:val="20"/>
                <w:lang w:val="sr-Latn-BA"/>
              </w:rPr>
            </w:pPr>
            <w:r w:rsidRPr="00121DE1">
              <w:rPr>
                <w:rFonts w:cstheme="minorHAnsi"/>
                <w:sz w:val="20"/>
                <w:szCs w:val="20"/>
                <w:lang w:val="sr-Latn-BA"/>
              </w:rPr>
              <w:t>4.1</w:t>
            </w:r>
          </w:p>
        </w:tc>
        <w:tc>
          <w:tcPr>
            <w:tcW w:w="6912" w:type="dxa"/>
          </w:tcPr>
          <w:p w:rsidR="001D6705" w:rsidRPr="00121DE1" w:rsidRDefault="00F141B2" w:rsidP="001D6705">
            <w:pPr>
              <w:keepLines/>
              <w:widowControl w:val="0"/>
              <w:rPr>
                <w:rFonts w:cstheme="minorHAnsi"/>
                <w:b/>
                <w:color w:val="5B9BD5" w:themeColor="accent5"/>
                <w:sz w:val="20"/>
                <w:szCs w:val="20"/>
                <w:lang w:val="sr-Latn-BA"/>
              </w:rPr>
            </w:pPr>
            <w:r>
              <w:rPr>
                <w:rFonts w:cstheme="minorHAnsi"/>
                <w:b/>
                <w:color w:val="5B9BD5" w:themeColor="accent5"/>
                <w:sz w:val="20"/>
                <w:szCs w:val="20"/>
                <w:lang w:val="sr-Latn-BA"/>
              </w:rPr>
              <w:t>ZDRAVLJE I BEZBJEDNOST ZAJEDNICE</w:t>
            </w:r>
          </w:p>
          <w:p w:rsidR="001D6705" w:rsidRPr="00121DE1" w:rsidRDefault="001D6705" w:rsidP="001D6705">
            <w:pPr>
              <w:keepLines/>
              <w:widowControl w:val="0"/>
              <w:rPr>
                <w:rFonts w:cstheme="minorHAnsi"/>
                <w:sz w:val="20"/>
                <w:szCs w:val="20"/>
                <w:lang w:val="sr-Latn-BA"/>
              </w:rPr>
            </w:pPr>
          </w:p>
          <w:p w:rsidR="001D6705" w:rsidRPr="00121DE1" w:rsidRDefault="000D606A" w:rsidP="0036623E">
            <w:pPr>
              <w:keepLines/>
              <w:widowControl w:val="0"/>
              <w:jc w:val="both"/>
              <w:rPr>
                <w:rFonts w:cstheme="minorHAnsi"/>
                <w:sz w:val="20"/>
                <w:szCs w:val="20"/>
                <w:lang w:val="sr-Latn-BA"/>
              </w:rPr>
            </w:pPr>
            <w:r w:rsidRPr="000D606A">
              <w:rPr>
                <w:sz w:val="20"/>
                <w:szCs w:val="20"/>
                <w:lang w:val="sr-Latn-BA"/>
              </w:rPr>
              <w:t>Kao dio due diligence</w:t>
            </w:r>
            <w:r>
              <w:rPr>
                <w:sz w:val="20"/>
                <w:szCs w:val="20"/>
                <w:lang w:val="sr-Latn-BA"/>
              </w:rPr>
              <w:t xml:space="preserve"> pregleda za životnu sredinu i socijalna pitanja</w:t>
            </w:r>
            <w:r w:rsidRPr="000D606A">
              <w:rPr>
                <w:sz w:val="20"/>
                <w:szCs w:val="20"/>
                <w:lang w:val="sr-Latn-BA"/>
              </w:rPr>
              <w:t xml:space="preserve"> (ESDD) koji će se provoditi za svak</w:t>
            </w:r>
            <w:r>
              <w:rPr>
                <w:sz w:val="20"/>
                <w:szCs w:val="20"/>
                <w:lang w:val="sr-Latn-BA"/>
              </w:rPr>
              <w:t>og</w:t>
            </w:r>
            <w:r w:rsidRPr="000D606A">
              <w:rPr>
                <w:sz w:val="20"/>
                <w:szCs w:val="20"/>
                <w:lang w:val="sr-Latn-BA"/>
              </w:rPr>
              <w:t xml:space="preserve"> pod</w:t>
            </w:r>
            <w:r w:rsidR="003927AB">
              <w:rPr>
                <w:sz w:val="20"/>
                <w:szCs w:val="20"/>
                <w:lang w:val="sr-Latn-BA"/>
              </w:rPr>
              <w:t>-</w:t>
            </w:r>
            <w:r>
              <w:rPr>
                <w:sz w:val="20"/>
                <w:szCs w:val="20"/>
                <w:lang w:val="sr-Latn-BA"/>
              </w:rPr>
              <w:t>zajmoprimca</w:t>
            </w:r>
            <w:r w:rsidRPr="000D606A">
              <w:rPr>
                <w:sz w:val="20"/>
                <w:szCs w:val="20"/>
                <w:lang w:val="sr-Latn-BA"/>
              </w:rPr>
              <w:t xml:space="preserve"> u okviru </w:t>
            </w:r>
            <w:r>
              <w:rPr>
                <w:sz w:val="20"/>
                <w:szCs w:val="20"/>
                <w:lang w:val="sr-Latn-BA"/>
              </w:rPr>
              <w:t>radnje</w:t>
            </w:r>
            <w:r w:rsidRPr="000D606A">
              <w:rPr>
                <w:sz w:val="20"/>
                <w:szCs w:val="20"/>
                <w:lang w:val="sr-Latn-BA"/>
              </w:rPr>
              <w:t xml:space="preserve"> 1.2 </w:t>
            </w:r>
            <w:r>
              <w:rPr>
                <w:sz w:val="20"/>
                <w:szCs w:val="20"/>
                <w:lang w:val="sr-Latn-BA"/>
              </w:rPr>
              <w:t>u prethodnom dijelu teksta</w:t>
            </w:r>
            <w:r w:rsidRPr="000D606A">
              <w:rPr>
                <w:sz w:val="20"/>
                <w:szCs w:val="20"/>
                <w:lang w:val="sr-Latn-BA"/>
              </w:rPr>
              <w:t xml:space="preserve">, </w:t>
            </w:r>
            <w:r>
              <w:rPr>
                <w:sz w:val="20"/>
                <w:szCs w:val="20"/>
                <w:lang w:val="sr-Latn-BA"/>
              </w:rPr>
              <w:t xml:space="preserve">standard </w:t>
            </w:r>
            <w:r w:rsidRPr="000D606A">
              <w:rPr>
                <w:sz w:val="20"/>
                <w:szCs w:val="20"/>
                <w:lang w:val="sr-Latn-BA"/>
              </w:rPr>
              <w:t>ESS</w:t>
            </w:r>
            <w:r w:rsidR="0036623E">
              <w:rPr>
                <w:sz w:val="20"/>
                <w:szCs w:val="20"/>
                <w:lang w:val="sr-Latn-BA"/>
              </w:rPr>
              <w:t>4</w:t>
            </w:r>
            <w:r w:rsidRPr="000D606A">
              <w:rPr>
                <w:sz w:val="20"/>
                <w:szCs w:val="20"/>
                <w:lang w:val="sr-Latn-BA"/>
              </w:rPr>
              <w:t xml:space="preserve"> će se primjenjivati u okviru </w:t>
            </w:r>
            <w:r>
              <w:rPr>
                <w:sz w:val="20"/>
                <w:szCs w:val="20"/>
                <w:lang w:val="sr-Latn-BA"/>
              </w:rPr>
              <w:t xml:space="preserve">sistema </w:t>
            </w:r>
            <w:r w:rsidRPr="000D606A">
              <w:rPr>
                <w:sz w:val="20"/>
                <w:szCs w:val="20"/>
                <w:lang w:val="sr-Latn-BA"/>
              </w:rPr>
              <w:t xml:space="preserve">ESMS </w:t>
            </w:r>
            <w:r>
              <w:rPr>
                <w:sz w:val="20"/>
                <w:szCs w:val="20"/>
                <w:lang w:val="sr-Latn-BA"/>
              </w:rPr>
              <w:t>kada to bude</w:t>
            </w:r>
            <w:r w:rsidRPr="000D606A">
              <w:rPr>
                <w:sz w:val="20"/>
                <w:szCs w:val="20"/>
                <w:lang w:val="sr-Latn-BA"/>
              </w:rPr>
              <w:t xml:space="preserve"> relevantno</w:t>
            </w:r>
            <w:r w:rsidR="001D6705" w:rsidRPr="00121DE1">
              <w:rPr>
                <w:sz w:val="20"/>
                <w:szCs w:val="20"/>
                <w:lang w:val="sr-Latn-BA"/>
              </w:rPr>
              <w:t>.</w:t>
            </w:r>
          </w:p>
          <w:p w:rsidR="001D6705" w:rsidRPr="00121DE1" w:rsidRDefault="001D6705" w:rsidP="001D6705">
            <w:pPr>
              <w:keepLines/>
              <w:widowControl w:val="0"/>
              <w:rPr>
                <w:rFonts w:cstheme="minorHAnsi"/>
                <w:sz w:val="20"/>
                <w:szCs w:val="20"/>
                <w:lang w:val="sr-Latn-BA"/>
              </w:rPr>
            </w:pPr>
          </w:p>
        </w:tc>
        <w:tc>
          <w:tcPr>
            <w:tcW w:w="3546" w:type="dxa"/>
          </w:tcPr>
          <w:p w:rsidR="001D6705" w:rsidRPr="00121DE1" w:rsidRDefault="001D6705" w:rsidP="00D028E3">
            <w:pPr>
              <w:keepLines/>
              <w:widowControl w:val="0"/>
              <w:jc w:val="both"/>
              <w:rPr>
                <w:sz w:val="20"/>
                <w:szCs w:val="20"/>
                <w:lang w:val="sr-Latn-BA"/>
              </w:rPr>
            </w:pPr>
          </w:p>
          <w:p w:rsidR="001D6705" w:rsidRDefault="000D606A" w:rsidP="000D606A">
            <w:pPr>
              <w:keepLines/>
              <w:widowControl w:val="0"/>
              <w:jc w:val="both"/>
              <w:rPr>
                <w:rFonts w:eastAsia="Times New Roman"/>
                <w:sz w:val="20"/>
                <w:szCs w:val="20"/>
                <w:lang w:val="sr-Latn-BA"/>
              </w:rPr>
            </w:pPr>
            <w:r w:rsidRPr="000D606A">
              <w:rPr>
                <w:rFonts w:eastAsia="Times New Roman"/>
                <w:sz w:val="20"/>
                <w:szCs w:val="20"/>
                <w:lang w:val="sr-Latn-BA"/>
              </w:rPr>
              <w:t xml:space="preserve">Ako se procijeni da je relevantno, </w:t>
            </w:r>
            <w:r>
              <w:rPr>
                <w:rFonts w:eastAsia="Times New Roman"/>
                <w:sz w:val="20"/>
                <w:szCs w:val="20"/>
                <w:lang w:val="sr-Latn-BA"/>
              </w:rPr>
              <w:t xml:space="preserve">standard </w:t>
            </w:r>
            <w:r w:rsidRPr="000D606A">
              <w:rPr>
                <w:rFonts w:eastAsia="Times New Roman"/>
                <w:sz w:val="20"/>
                <w:szCs w:val="20"/>
                <w:lang w:val="sr-Latn-BA"/>
              </w:rPr>
              <w:t>ESS</w:t>
            </w:r>
            <w:r>
              <w:rPr>
                <w:rFonts w:eastAsia="Times New Roman"/>
                <w:sz w:val="20"/>
                <w:szCs w:val="20"/>
                <w:lang w:val="sr-Latn-BA"/>
              </w:rPr>
              <w:t>4</w:t>
            </w:r>
            <w:r w:rsidRPr="000D606A">
              <w:rPr>
                <w:rFonts w:eastAsia="Times New Roman"/>
                <w:sz w:val="20"/>
                <w:szCs w:val="20"/>
                <w:lang w:val="sr-Latn-BA"/>
              </w:rPr>
              <w:t xml:space="preserve"> će se ocjenjivati kao dio ESDD</w:t>
            </w:r>
            <w:r>
              <w:rPr>
                <w:rFonts w:eastAsia="Times New Roman"/>
                <w:sz w:val="20"/>
                <w:szCs w:val="20"/>
                <w:lang w:val="sr-Latn-BA"/>
              </w:rPr>
              <w:t xml:space="preserve"> pregleda p</w:t>
            </w:r>
            <w:r w:rsidRPr="000D606A">
              <w:rPr>
                <w:rFonts w:eastAsia="Times New Roman"/>
                <w:sz w:val="20"/>
                <w:szCs w:val="20"/>
                <w:lang w:val="sr-Latn-BA"/>
              </w:rPr>
              <w:t>o</w:t>
            </w:r>
            <w:r>
              <w:rPr>
                <w:rFonts w:eastAsia="Times New Roman"/>
                <w:sz w:val="20"/>
                <w:szCs w:val="20"/>
                <w:lang w:val="sr-Latn-BA"/>
              </w:rPr>
              <w:t>t</w:t>
            </w:r>
            <w:r w:rsidRPr="000D606A">
              <w:rPr>
                <w:rFonts w:eastAsia="Times New Roman"/>
                <w:sz w:val="20"/>
                <w:szCs w:val="20"/>
                <w:lang w:val="sr-Latn-BA"/>
              </w:rPr>
              <w:t xml:space="preserve">projekta, a </w:t>
            </w:r>
            <w:r>
              <w:rPr>
                <w:rFonts w:eastAsia="Times New Roman"/>
                <w:sz w:val="20"/>
                <w:szCs w:val="20"/>
                <w:lang w:val="sr-Latn-BA"/>
              </w:rPr>
              <w:t xml:space="preserve">dokumenti </w:t>
            </w:r>
            <w:r w:rsidRPr="000D606A">
              <w:rPr>
                <w:rFonts w:eastAsia="Times New Roman"/>
                <w:sz w:val="20"/>
                <w:szCs w:val="20"/>
                <w:lang w:val="sr-Latn-BA"/>
              </w:rPr>
              <w:t>ESAP će biti razvijeni kako bi se rješ</w:t>
            </w:r>
            <w:r>
              <w:rPr>
                <w:rFonts w:eastAsia="Times New Roman"/>
                <w:sz w:val="20"/>
                <w:szCs w:val="20"/>
                <w:lang w:val="sr-Latn-BA"/>
              </w:rPr>
              <w:t>ava</w:t>
            </w:r>
            <w:r w:rsidRPr="000D606A">
              <w:rPr>
                <w:rFonts w:eastAsia="Times New Roman"/>
                <w:sz w:val="20"/>
                <w:szCs w:val="20"/>
                <w:lang w:val="sr-Latn-BA"/>
              </w:rPr>
              <w:t>li utvrđeni nedostaci prije odobr</w:t>
            </w:r>
            <w:r>
              <w:rPr>
                <w:rFonts w:eastAsia="Times New Roman"/>
                <w:sz w:val="20"/>
                <w:szCs w:val="20"/>
                <w:lang w:val="sr-Latn-BA"/>
              </w:rPr>
              <w:t>ava</w:t>
            </w:r>
            <w:r w:rsidRPr="000D606A">
              <w:rPr>
                <w:rFonts w:eastAsia="Times New Roman"/>
                <w:sz w:val="20"/>
                <w:szCs w:val="20"/>
                <w:lang w:val="sr-Latn-BA"/>
              </w:rPr>
              <w:t>nja zajma</w:t>
            </w:r>
            <w:r w:rsidR="001D6705" w:rsidRPr="00121DE1">
              <w:rPr>
                <w:rFonts w:eastAsia="Times New Roman"/>
                <w:sz w:val="20"/>
                <w:szCs w:val="20"/>
                <w:lang w:val="sr-Latn-BA"/>
              </w:rPr>
              <w:t>.</w:t>
            </w:r>
          </w:p>
          <w:p w:rsidR="00722762" w:rsidRPr="00121DE1" w:rsidRDefault="00722762" w:rsidP="000D606A">
            <w:pPr>
              <w:keepLines/>
              <w:widowControl w:val="0"/>
              <w:jc w:val="both"/>
              <w:rPr>
                <w:sz w:val="20"/>
                <w:szCs w:val="20"/>
                <w:lang w:val="sr-Latn-BA"/>
              </w:rPr>
            </w:pPr>
          </w:p>
        </w:tc>
        <w:tc>
          <w:tcPr>
            <w:tcW w:w="2772" w:type="dxa"/>
          </w:tcPr>
          <w:p w:rsidR="001D6705" w:rsidRPr="00121DE1" w:rsidRDefault="00753C58" w:rsidP="001D6705">
            <w:pPr>
              <w:keepLines/>
              <w:widowControl w:val="0"/>
              <w:rPr>
                <w:rFonts w:cstheme="minorHAnsi"/>
                <w:sz w:val="20"/>
                <w:szCs w:val="20"/>
                <w:lang w:val="sr-Latn-BA"/>
              </w:rPr>
            </w:pPr>
            <w:r w:rsidRPr="00121DE1">
              <w:rPr>
                <w:rFonts w:cstheme="minorHAnsi"/>
                <w:sz w:val="20"/>
                <w:szCs w:val="20"/>
                <w:lang w:val="sr-Latn-BA"/>
              </w:rPr>
              <w:t>U FBiH</w:t>
            </w:r>
            <w:r w:rsidR="001D6705" w:rsidRPr="00121DE1">
              <w:rPr>
                <w:rFonts w:cstheme="minorHAnsi"/>
                <w:sz w:val="20"/>
                <w:szCs w:val="20"/>
                <w:lang w:val="sr-Latn-BA"/>
              </w:rPr>
              <w:t xml:space="preserve">: </w:t>
            </w:r>
            <w:r w:rsidRPr="00121DE1">
              <w:rPr>
                <w:rFonts w:cstheme="minorHAnsi"/>
                <w:sz w:val="20"/>
                <w:szCs w:val="20"/>
                <w:lang w:val="sr-Latn-BA"/>
              </w:rPr>
              <w:t>RB FBiH</w:t>
            </w:r>
          </w:p>
          <w:p w:rsidR="001D6705" w:rsidRPr="00121DE1" w:rsidRDefault="00753C58" w:rsidP="001D6705">
            <w:pPr>
              <w:keepLines/>
              <w:widowControl w:val="0"/>
              <w:rPr>
                <w:rFonts w:cstheme="minorHAnsi"/>
                <w:sz w:val="20"/>
                <w:szCs w:val="20"/>
                <w:lang w:val="sr-Latn-BA"/>
              </w:rPr>
            </w:pPr>
            <w:r w:rsidRPr="00121DE1">
              <w:rPr>
                <w:rFonts w:cstheme="minorHAnsi"/>
                <w:sz w:val="20"/>
                <w:szCs w:val="20"/>
                <w:lang w:val="sr-Latn-BA"/>
              </w:rPr>
              <w:t>U RS</w:t>
            </w:r>
            <w:r w:rsidR="001D6705" w:rsidRPr="00121DE1">
              <w:rPr>
                <w:rFonts w:cstheme="minorHAnsi"/>
                <w:sz w:val="20"/>
                <w:szCs w:val="20"/>
                <w:lang w:val="sr-Latn-BA"/>
              </w:rPr>
              <w:t xml:space="preserve">: </w:t>
            </w:r>
            <w:r w:rsidRPr="00121DE1">
              <w:rPr>
                <w:rFonts w:cstheme="minorHAnsi"/>
                <w:sz w:val="20"/>
                <w:szCs w:val="20"/>
                <w:lang w:val="sr-Latn-BA"/>
              </w:rPr>
              <w:t>IRB RS</w:t>
            </w:r>
          </w:p>
          <w:p w:rsidR="004B3D50" w:rsidRPr="00121DE1" w:rsidRDefault="004B3D50" w:rsidP="004B3D50">
            <w:pPr>
              <w:keepLines/>
              <w:widowControl w:val="0"/>
              <w:rPr>
                <w:rFonts w:cstheme="minorHAnsi"/>
                <w:sz w:val="20"/>
                <w:szCs w:val="20"/>
                <w:lang w:val="sr-Latn-BA"/>
              </w:rPr>
            </w:pPr>
          </w:p>
          <w:p w:rsidR="004B3D50" w:rsidRPr="00121DE1" w:rsidRDefault="000D606A" w:rsidP="004B3D50">
            <w:pPr>
              <w:keepLines/>
              <w:widowControl w:val="0"/>
              <w:rPr>
                <w:rFonts w:cstheme="minorHAnsi"/>
                <w:sz w:val="20"/>
                <w:szCs w:val="20"/>
                <w:lang w:val="sr-Latn-BA"/>
              </w:rPr>
            </w:pPr>
            <w:r>
              <w:rPr>
                <w:rFonts w:cstheme="minorHAnsi"/>
                <w:sz w:val="20"/>
                <w:szCs w:val="20"/>
                <w:lang w:val="sr-Latn-BA"/>
              </w:rPr>
              <w:t>Sv</w:t>
            </w:r>
            <w:r w:rsidR="00FB698C">
              <w:rPr>
                <w:rFonts w:cstheme="minorHAnsi"/>
                <w:sz w:val="20"/>
                <w:szCs w:val="20"/>
                <w:lang w:val="sr-Latn-BA"/>
              </w:rPr>
              <w:t>e</w:t>
            </w:r>
            <w:r>
              <w:rPr>
                <w:rFonts w:cstheme="minorHAnsi"/>
                <w:sz w:val="20"/>
                <w:szCs w:val="20"/>
                <w:lang w:val="sr-Latn-BA"/>
              </w:rPr>
              <w:t xml:space="preserve"> PFI koji sudjeluju</w:t>
            </w:r>
          </w:p>
          <w:p w:rsidR="004B3D50" w:rsidRPr="00121DE1" w:rsidRDefault="004B3D50" w:rsidP="001D6705">
            <w:pPr>
              <w:keepLines/>
              <w:widowControl w:val="0"/>
              <w:rPr>
                <w:rFonts w:cstheme="minorHAnsi"/>
                <w:sz w:val="20"/>
                <w:szCs w:val="20"/>
                <w:lang w:val="sr-Latn-BA"/>
              </w:rPr>
            </w:pPr>
          </w:p>
          <w:p w:rsidR="001D6705" w:rsidRPr="00121DE1" w:rsidRDefault="001D6705" w:rsidP="001D6705">
            <w:pPr>
              <w:keepLines/>
              <w:widowControl w:val="0"/>
              <w:rPr>
                <w:rFonts w:cstheme="minorHAnsi"/>
                <w:sz w:val="20"/>
                <w:szCs w:val="20"/>
                <w:lang w:val="sr-Latn-BA"/>
              </w:rPr>
            </w:pPr>
          </w:p>
          <w:p w:rsidR="001D6705" w:rsidRPr="00121DE1" w:rsidRDefault="001D6705" w:rsidP="001D6705">
            <w:pPr>
              <w:keepLines/>
              <w:widowControl w:val="0"/>
              <w:rPr>
                <w:rFonts w:cstheme="minorHAnsi"/>
                <w:sz w:val="20"/>
                <w:szCs w:val="20"/>
                <w:lang w:val="sr-Latn-BA"/>
              </w:rPr>
            </w:pPr>
          </w:p>
        </w:tc>
      </w:tr>
    </w:tbl>
    <w:p w:rsidR="007C5D74" w:rsidRPr="00121DE1" w:rsidRDefault="007C5D74">
      <w:pPr>
        <w:rPr>
          <w:sz w:val="4"/>
          <w:szCs w:val="4"/>
          <w:highlight w:val="yellow"/>
          <w:lang w:val="sr-Latn-BA"/>
        </w:rPr>
      </w:pPr>
    </w:p>
    <w:tbl>
      <w:tblPr>
        <w:tblStyle w:val="TableGrid"/>
        <w:tblW w:w="13945" w:type="dxa"/>
        <w:tblLayout w:type="fixed"/>
        <w:tblCellMar>
          <w:left w:w="115" w:type="dxa"/>
          <w:right w:w="115" w:type="dxa"/>
        </w:tblCellMar>
        <w:tblLook w:val="04A0"/>
      </w:tblPr>
      <w:tblGrid>
        <w:gridCol w:w="715"/>
        <w:gridCol w:w="6771"/>
        <w:gridCol w:w="3669"/>
        <w:gridCol w:w="2790"/>
      </w:tblGrid>
      <w:tr w:rsidR="00502173" w:rsidRPr="00121DE1" w:rsidTr="00AE0397">
        <w:trPr>
          <w:cantSplit/>
          <w:trHeight w:val="20"/>
        </w:trPr>
        <w:tc>
          <w:tcPr>
            <w:tcW w:w="13945" w:type="dxa"/>
            <w:gridSpan w:val="4"/>
            <w:shd w:val="clear" w:color="auto" w:fill="F4B083" w:themeFill="accent2" w:themeFillTint="99"/>
          </w:tcPr>
          <w:p w:rsidR="00502173" w:rsidRPr="00121DE1" w:rsidRDefault="00502173" w:rsidP="001A042F">
            <w:pPr>
              <w:keepLines/>
              <w:widowControl w:val="0"/>
              <w:rPr>
                <w:rFonts w:cstheme="minorHAnsi"/>
                <w:sz w:val="20"/>
                <w:szCs w:val="20"/>
                <w:lang w:val="sr-Latn-BA"/>
              </w:rPr>
            </w:pPr>
            <w:r w:rsidRPr="00121DE1">
              <w:rPr>
                <w:rFonts w:cstheme="minorHAnsi"/>
                <w:b/>
                <w:sz w:val="20"/>
                <w:szCs w:val="20"/>
                <w:lang w:val="sr-Latn-BA"/>
              </w:rPr>
              <w:t xml:space="preserve">ESS 5: </w:t>
            </w:r>
            <w:r w:rsidR="00F141B2">
              <w:rPr>
                <w:rFonts w:cstheme="minorHAnsi"/>
                <w:b/>
                <w:sz w:val="20"/>
                <w:szCs w:val="20"/>
                <w:lang w:val="sr-Latn-BA"/>
              </w:rPr>
              <w:t xml:space="preserve">EKSPROPRIJACIJA, OGRANIČENJA ZA KORIŠTENJE ZEMLJIŠTA I NEDOBROVOLJNO PRESELJAVANJE </w:t>
            </w:r>
          </w:p>
        </w:tc>
      </w:tr>
      <w:tr w:rsidR="006F2218" w:rsidRPr="00121DE1" w:rsidTr="5B739BB1">
        <w:trPr>
          <w:cantSplit/>
          <w:trHeight w:val="20"/>
        </w:trPr>
        <w:tc>
          <w:tcPr>
            <w:tcW w:w="715" w:type="dxa"/>
          </w:tcPr>
          <w:p w:rsidR="006F2218" w:rsidRPr="00121DE1" w:rsidRDefault="006F2218" w:rsidP="006F2218">
            <w:pPr>
              <w:keepLines/>
              <w:widowControl w:val="0"/>
              <w:jc w:val="center"/>
              <w:rPr>
                <w:rFonts w:cstheme="minorHAnsi"/>
                <w:b/>
                <w:color w:val="5B9BD5" w:themeColor="accent5"/>
                <w:sz w:val="20"/>
                <w:szCs w:val="20"/>
                <w:lang w:val="sr-Latn-BA"/>
              </w:rPr>
            </w:pPr>
            <w:r w:rsidRPr="00121DE1">
              <w:rPr>
                <w:rFonts w:cstheme="minorHAnsi"/>
                <w:sz w:val="20"/>
                <w:szCs w:val="20"/>
                <w:lang w:val="sr-Latn-BA"/>
              </w:rPr>
              <w:t>5.1</w:t>
            </w:r>
          </w:p>
        </w:tc>
        <w:tc>
          <w:tcPr>
            <w:tcW w:w="6771" w:type="dxa"/>
          </w:tcPr>
          <w:p w:rsidR="006F2218" w:rsidRDefault="00F141B2" w:rsidP="006F2218">
            <w:pPr>
              <w:keepLines/>
              <w:widowControl w:val="0"/>
              <w:rPr>
                <w:rFonts w:cstheme="minorHAnsi"/>
                <w:sz w:val="20"/>
                <w:szCs w:val="20"/>
                <w:lang w:val="sr-Latn-BA"/>
              </w:rPr>
            </w:pPr>
            <w:r>
              <w:rPr>
                <w:rFonts w:cstheme="minorHAnsi"/>
                <w:sz w:val="20"/>
                <w:szCs w:val="20"/>
                <w:lang w:val="sr-Latn-BA"/>
              </w:rPr>
              <w:t>Nije relevantno za Projekt</w:t>
            </w:r>
          </w:p>
          <w:p w:rsidR="00722762" w:rsidRPr="00121DE1" w:rsidRDefault="00722762" w:rsidP="006F2218">
            <w:pPr>
              <w:keepLines/>
              <w:widowControl w:val="0"/>
              <w:rPr>
                <w:rFonts w:cstheme="minorHAnsi"/>
                <w:b/>
                <w:color w:val="5B9BD5" w:themeColor="accent5"/>
                <w:sz w:val="20"/>
                <w:szCs w:val="20"/>
                <w:lang w:val="sr-Latn-BA"/>
              </w:rPr>
            </w:pPr>
          </w:p>
        </w:tc>
        <w:tc>
          <w:tcPr>
            <w:tcW w:w="3669" w:type="dxa"/>
          </w:tcPr>
          <w:p w:rsidR="006F2218" w:rsidRPr="00121DE1" w:rsidRDefault="006F2218" w:rsidP="006F2218">
            <w:pPr>
              <w:keepLines/>
              <w:widowControl w:val="0"/>
              <w:rPr>
                <w:rFonts w:cstheme="minorHAnsi"/>
                <w:sz w:val="20"/>
                <w:szCs w:val="20"/>
                <w:lang w:val="sr-Latn-BA"/>
              </w:rPr>
            </w:pPr>
          </w:p>
        </w:tc>
        <w:tc>
          <w:tcPr>
            <w:tcW w:w="2790" w:type="dxa"/>
          </w:tcPr>
          <w:p w:rsidR="006F2218" w:rsidRPr="00121DE1" w:rsidRDefault="006F2218" w:rsidP="006F2218">
            <w:pPr>
              <w:keepLines/>
              <w:widowControl w:val="0"/>
              <w:rPr>
                <w:rFonts w:cstheme="minorHAnsi"/>
                <w:sz w:val="20"/>
                <w:szCs w:val="20"/>
                <w:lang w:val="sr-Latn-BA"/>
              </w:rPr>
            </w:pPr>
          </w:p>
        </w:tc>
      </w:tr>
      <w:tr w:rsidR="006F2218" w:rsidRPr="00121DE1" w:rsidTr="00AE0397">
        <w:trPr>
          <w:cantSplit/>
          <w:trHeight w:val="20"/>
        </w:trPr>
        <w:tc>
          <w:tcPr>
            <w:tcW w:w="13945" w:type="dxa"/>
            <w:gridSpan w:val="4"/>
            <w:shd w:val="clear" w:color="auto" w:fill="F4B083" w:themeFill="accent2" w:themeFillTint="99"/>
          </w:tcPr>
          <w:p w:rsidR="006F2218" w:rsidRPr="00121DE1" w:rsidRDefault="006F2218" w:rsidP="006F2218">
            <w:pPr>
              <w:keepLines/>
              <w:widowControl w:val="0"/>
              <w:rPr>
                <w:rFonts w:cstheme="minorHAnsi"/>
                <w:sz w:val="20"/>
                <w:szCs w:val="20"/>
                <w:lang w:val="sr-Latn-BA"/>
              </w:rPr>
            </w:pPr>
            <w:r w:rsidRPr="00121DE1">
              <w:rPr>
                <w:rFonts w:cstheme="minorHAnsi"/>
                <w:b/>
                <w:sz w:val="20"/>
                <w:szCs w:val="20"/>
                <w:lang w:val="sr-Latn-BA"/>
              </w:rPr>
              <w:t xml:space="preserve">ESS 6:  </w:t>
            </w:r>
            <w:r w:rsidR="00F141B2">
              <w:rPr>
                <w:rFonts w:cstheme="minorHAnsi"/>
                <w:b/>
                <w:sz w:val="20"/>
                <w:szCs w:val="20"/>
                <w:lang w:val="sr-Latn-BA"/>
              </w:rPr>
              <w:t>OČUVANJE BIOLOŠKE RAZNOLIKOSTI I ODRŽIVO UPRAVLJANJE ŽIVIM PRIRODNIM RESURSIMA</w:t>
            </w:r>
            <w:r w:rsidRPr="00121DE1">
              <w:rPr>
                <w:rFonts w:cstheme="minorHAnsi"/>
                <w:b/>
                <w:sz w:val="20"/>
                <w:szCs w:val="20"/>
                <w:lang w:val="sr-Latn-BA"/>
              </w:rPr>
              <w:t xml:space="preserve"> </w:t>
            </w:r>
          </w:p>
        </w:tc>
      </w:tr>
      <w:tr w:rsidR="006F2218" w:rsidRPr="00121DE1" w:rsidTr="5B739BB1">
        <w:trPr>
          <w:cantSplit/>
          <w:trHeight w:val="20"/>
        </w:trPr>
        <w:tc>
          <w:tcPr>
            <w:tcW w:w="715" w:type="dxa"/>
          </w:tcPr>
          <w:p w:rsidR="006F2218" w:rsidRPr="00121DE1" w:rsidRDefault="006F2218" w:rsidP="006F2218">
            <w:pPr>
              <w:keepLines/>
              <w:widowControl w:val="0"/>
              <w:jc w:val="center"/>
              <w:rPr>
                <w:rFonts w:cstheme="minorHAnsi"/>
                <w:sz w:val="20"/>
                <w:szCs w:val="20"/>
                <w:lang w:val="sr-Latn-BA"/>
              </w:rPr>
            </w:pPr>
            <w:r w:rsidRPr="00121DE1">
              <w:rPr>
                <w:rFonts w:cstheme="minorHAnsi"/>
                <w:sz w:val="20"/>
                <w:szCs w:val="20"/>
                <w:lang w:val="sr-Latn-BA"/>
              </w:rPr>
              <w:t>6.1</w:t>
            </w:r>
          </w:p>
        </w:tc>
        <w:tc>
          <w:tcPr>
            <w:tcW w:w="6771" w:type="dxa"/>
          </w:tcPr>
          <w:p w:rsidR="006F2218" w:rsidRDefault="00F141B2" w:rsidP="006F2218">
            <w:pPr>
              <w:keepLines/>
              <w:widowControl w:val="0"/>
              <w:rPr>
                <w:rFonts w:cstheme="minorHAnsi"/>
                <w:sz w:val="20"/>
                <w:szCs w:val="20"/>
                <w:lang w:val="sr-Latn-BA"/>
              </w:rPr>
            </w:pPr>
            <w:r>
              <w:rPr>
                <w:rFonts w:cstheme="minorHAnsi"/>
                <w:sz w:val="20"/>
                <w:szCs w:val="20"/>
                <w:lang w:val="sr-Latn-BA"/>
              </w:rPr>
              <w:t>Nije relevantno za Projekt</w:t>
            </w:r>
          </w:p>
          <w:p w:rsidR="00722762" w:rsidRPr="00121DE1" w:rsidRDefault="00722762" w:rsidP="006F2218">
            <w:pPr>
              <w:keepLines/>
              <w:widowControl w:val="0"/>
              <w:rPr>
                <w:rFonts w:cstheme="minorHAnsi"/>
                <w:sz w:val="20"/>
                <w:szCs w:val="20"/>
                <w:lang w:val="sr-Latn-BA"/>
              </w:rPr>
            </w:pPr>
          </w:p>
        </w:tc>
        <w:tc>
          <w:tcPr>
            <w:tcW w:w="3669" w:type="dxa"/>
          </w:tcPr>
          <w:p w:rsidR="006F2218" w:rsidRPr="00121DE1" w:rsidRDefault="006F2218" w:rsidP="006F2218">
            <w:pPr>
              <w:keepLines/>
              <w:widowControl w:val="0"/>
              <w:rPr>
                <w:rFonts w:eastAsia="Times New Roman" w:cstheme="minorHAnsi"/>
                <w:bCs/>
                <w:iCs/>
                <w:sz w:val="20"/>
                <w:szCs w:val="20"/>
                <w:lang w:val="sr-Latn-BA"/>
              </w:rPr>
            </w:pPr>
          </w:p>
        </w:tc>
        <w:tc>
          <w:tcPr>
            <w:tcW w:w="2790" w:type="dxa"/>
          </w:tcPr>
          <w:p w:rsidR="006F2218" w:rsidRPr="00121DE1" w:rsidRDefault="006F2218" w:rsidP="006F2218">
            <w:pPr>
              <w:keepLines/>
              <w:widowControl w:val="0"/>
              <w:rPr>
                <w:rFonts w:cstheme="minorHAnsi"/>
                <w:sz w:val="20"/>
                <w:szCs w:val="20"/>
                <w:lang w:val="sr-Latn-BA"/>
              </w:rPr>
            </w:pPr>
          </w:p>
        </w:tc>
      </w:tr>
      <w:tr w:rsidR="006F2218" w:rsidRPr="00121DE1" w:rsidTr="008D0F7B">
        <w:trPr>
          <w:cantSplit/>
          <w:trHeight w:val="260"/>
        </w:trPr>
        <w:tc>
          <w:tcPr>
            <w:tcW w:w="13945" w:type="dxa"/>
            <w:gridSpan w:val="4"/>
            <w:shd w:val="clear" w:color="auto" w:fill="F4B083" w:themeFill="accent2" w:themeFillTint="99"/>
          </w:tcPr>
          <w:p w:rsidR="006F2218" w:rsidRPr="00121DE1" w:rsidRDefault="006F2218" w:rsidP="00E46AAD">
            <w:pPr>
              <w:keepLines/>
              <w:widowControl w:val="0"/>
              <w:rPr>
                <w:rFonts w:cstheme="minorHAnsi"/>
                <w:sz w:val="20"/>
                <w:szCs w:val="20"/>
                <w:lang w:val="sr-Latn-BA"/>
              </w:rPr>
            </w:pPr>
            <w:r w:rsidRPr="00121DE1">
              <w:rPr>
                <w:rFonts w:cstheme="minorHAnsi"/>
                <w:b/>
                <w:sz w:val="20"/>
                <w:szCs w:val="20"/>
                <w:lang w:val="sr-Latn-BA"/>
              </w:rPr>
              <w:t xml:space="preserve">ESS 7: </w:t>
            </w:r>
            <w:r w:rsidR="00F141B2">
              <w:rPr>
                <w:rFonts w:cstheme="minorHAnsi"/>
                <w:b/>
                <w:sz w:val="20"/>
                <w:szCs w:val="20"/>
                <w:lang w:val="sr-Latn-BA"/>
              </w:rPr>
              <w:t>DO</w:t>
            </w:r>
            <w:r w:rsidR="00722762">
              <w:rPr>
                <w:rFonts w:cstheme="minorHAnsi"/>
                <w:b/>
                <w:sz w:val="20"/>
                <w:szCs w:val="20"/>
                <w:lang w:val="sr-Latn-BA"/>
              </w:rPr>
              <w:t>M</w:t>
            </w:r>
            <w:r w:rsidR="00F141B2">
              <w:rPr>
                <w:rFonts w:cstheme="minorHAnsi"/>
                <w:b/>
                <w:sz w:val="20"/>
                <w:szCs w:val="20"/>
                <w:lang w:val="sr-Latn-BA"/>
              </w:rPr>
              <w:t>ORO</w:t>
            </w:r>
            <w:r w:rsidR="00722762">
              <w:rPr>
                <w:rFonts w:cstheme="minorHAnsi"/>
                <w:b/>
                <w:sz w:val="20"/>
                <w:szCs w:val="20"/>
                <w:lang w:val="sr-Latn-BA"/>
              </w:rPr>
              <w:t>DAČ</w:t>
            </w:r>
            <w:r w:rsidR="00F141B2">
              <w:rPr>
                <w:rFonts w:cstheme="minorHAnsi"/>
                <w:b/>
                <w:sz w:val="20"/>
                <w:szCs w:val="20"/>
                <w:lang w:val="sr-Latn-BA"/>
              </w:rPr>
              <w:t xml:space="preserve">KI NARODI / NEDOVOLJNO OPSLUŽENE TRADICIONALNE LOKALNE ZAJEDNICE POD-SAHARSKE AFRIKE </w:t>
            </w:r>
            <w:r w:rsidRPr="00121DE1">
              <w:rPr>
                <w:rFonts w:cstheme="minorHAnsi"/>
                <w:b/>
                <w:sz w:val="20"/>
                <w:szCs w:val="20"/>
                <w:lang w:val="sr-Latn-BA"/>
              </w:rPr>
              <w:t xml:space="preserve"> </w:t>
            </w:r>
          </w:p>
        </w:tc>
      </w:tr>
      <w:tr w:rsidR="00E46AAD" w:rsidRPr="00121DE1" w:rsidTr="5B739BB1">
        <w:trPr>
          <w:cantSplit/>
          <w:trHeight w:val="20"/>
        </w:trPr>
        <w:tc>
          <w:tcPr>
            <w:tcW w:w="715" w:type="dxa"/>
          </w:tcPr>
          <w:p w:rsidR="00E46AAD" w:rsidRPr="00121DE1" w:rsidRDefault="00E46AAD" w:rsidP="00E46AAD">
            <w:pPr>
              <w:keepLines/>
              <w:widowControl w:val="0"/>
              <w:jc w:val="center"/>
              <w:rPr>
                <w:lang w:val="sr-Latn-BA"/>
              </w:rPr>
            </w:pPr>
            <w:r w:rsidRPr="00121DE1">
              <w:rPr>
                <w:rFonts w:cstheme="minorHAnsi"/>
                <w:sz w:val="20"/>
                <w:szCs w:val="20"/>
                <w:lang w:val="sr-Latn-BA"/>
              </w:rPr>
              <w:t>7.1</w:t>
            </w:r>
          </w:p>
        </w:tc>
        <w:tc>
          <w:tcPr>
            <w:tcW w:w="6771" w:type="dxa"/>
          </w:tcPr>
          <w:p w:rsidR="00E46AAD" w:rsidRDefault="00F141B2" w:rsidP="00E46AAD">
            <w:pPr>
              <w:keepLines/>
              <w:widowControl w:val="0"/>
              <w:rPr>
                <w:rFonts w:cstheme="minorHAnsi"/>
                <w:sz w:val="20"/>
                <w:szCs w:val="20"/>
                <w:lang w:val="sr-Latn-BA"/>
              </w:rPr>
            </w:pPr>
            <w:r>
              <w:rPr>
                <w:rFonts w:cstheme="minorHAnsi"/>
                <w:sz w:val="20"/>
                <w:szCs w:val="20"/>
                <w:lang w:val="sr-Latn-BA"/>
              </w:rPr>
              <w:t>Nije relevantno za Projekt</w:t>
            </w:r>
          </w:p>
          <w:p w:rsidR="00722762" w:rsidRPr="00121DE1" w:rsidRDefault="00722762" w:rsidP="00E46AAD">
            <w:pPr>
              <w:keepLines/>
              <w:widowControl w:val="0"/>
              <w:rPr>
                <w:rFonts w:cstheme="minorHAnsi"/>
                <w:sz w:val="20"/>
                <w:szCs w:val="20"/>
                <w:lang w:val="sr-Latn-BA"/>
              </w:rPr>
            </w:pPr>
          </w:p>
        </w:tc>
        <w:tc>
          <w:tcPr>
            <w:tcW w:w="3669" w:type="dxa"/>
          </w:tcPr>
          <w:p w:rsidR="00E46AAD" w:rsidRPr="00121DE1" w:rsidRDefault="00E46AAD" w:rsidP="00E46AAD">
            <w:pPr>
              <w:keepLines/>
              <w:widowControl w:val="0"/>
              <w:rPr>
                <w:rFonts w:cstheme="minorHAnsi"/>
                <w:i/>
                <w:sz w:val="20"/>
                <w:szCs w:val="20"/>
                <w:highlight w:val="yellow"/>
                <w:lang w:val="sr-Latn-BA"/>
              </w:rPr>
            </w:pPr>
            <w:r w:rsidRPr="00121DE1">
              <w:rPr>
                <w:rFonts w:cstheme="minorHAnsi"/>
                <w:i/>
                <w:sz w:val="20"/>
                <w:szCs w:val="20"/>
                <w:highlight w:val="yellow"/>
                <w:lang w:val="sr-Latn-BA"/>
              </w:rPr>
              <w:t xml:space="preserve"> </w:t>
            </w:r>
          </w:p>
        </w:tc>
        <w:tc>
          <w:tcPr>
            <w:tcW w:w="2790" w:type="dxa"/>
          </w:tcPr>
          <w:p w:rsidR="00E46AAD" w:rsidRPr="00121DE1" w:rsidRDefault="00E46AAD" w:rsidP="00E46AAD">
            <w:pPr>
              <w:keepLines/>
              <w:widowControl w:val="0"/>
              <w:rPr>
                <w:rFonts w:cstheme="minorHAnsi"/>
                <w:sz w:val="20"/>
                <w:szCs w:val="20"/>
                <w:highlight w:val="yellow"/>
                <w:lang w:val="sr-Latn-BA"/>
              </w:rPr>
            </w:pPr>
          </w:p>
        </w:tc>
      </w:tr>
      <w:tr w:rsidR="00AE097E" w:rsidRPr="00121DE1" w:rsidTr="008D0F7B">
        <w:trPr>
          <w:cantSplit/>
          <w:trHeight w:val="332"/>
        </w:trPr>
        <w:tc>
          <w:tcPr>
            <w:tcW w:w="13945" w:type="dxa"/>
            <w:gridSpan w:val="4"/>
            <w:shd w:val="clear" w:color="auto" w:fill="F4B083" w:themeFill="accent2" w:themeFillTint="99"/>
          </w:tcPr>
          <w:p w:rsidR="00AE097E" w:rsidRPr="00121DE1" w:rsidRDefault="00AE097E" w:rsidP="00E46AAD">
            <w:pPr>
              <w:keepLines/>
              <w:widowControl w:val="0"/>
              <w:rPr>
                <w:rFonts w:cstheme="minorHAnsi"/>
                <w:b/>
                <w:sz w:val="20"/>
                <w:szCs w:val="20"/>
                <w:lang w:val="sr-Latn-BA"/>
              </w:rPr>
            </w:pPr>
            <w:r w:rsidRPr="00121DE1">
              <w:rPr>
                <w:rFonts w:cstheme="minorHAnsi"/>
                <w:b/>
                <w:sz w:val="20"/>
                <w:szCs w:val="20"/>
                <w:lang w:val="sr-Latn-BA"/>
              </w:rPr>
              <w:t xml:space="preserve">ESS 8: </w:t>
            </w:r>
            <w:r w:rsidR="00F141B2">
              <w:rPr>
                <w:rFonts w:cstheme="minorHAnsi"/>
                <w:b/>
                <w:sz w:val="20"/>
                <w:szCs w:val="20"/>
                <w:lang w:val="sr-Latn-BA"/>
              </w:rPr>
              <w:t>KULTURNO NASLJEĐE</w:t>
            </w:r>
          </w:p>
        </w:tc>
      </w:tr>
      <w:tr w:rsidR="00E46AAD" w:rsidRPr="00121DE1" w:rsidTr="5B739BB1">
        <w:trPr>
          <w:cantSplit/>
          <w:trHeight w:val="548"/>
        </w:trPr>
        <w:tc>
          <w:tcPr>
            <w:tcW w:w="715" w:type="dxa"/>
          </w:tcPr>
          <w:p w:rsidR="00E46AAD" w:rsidRPr="00121DE1" w:rsidRDefault="00E46AAD" w:rsidP="00E46AAD">
            <w:pPr>
              <w:keepLines/>
              <w:widowControl w:val="0"/>
              <w:jc w:val="center"/>
              <w:rPr>
                <w:rFonts w:cstheme="minorHAnsi"/>
                <w:b/>
                <w:highlight w:val="yellow"/>
                <w:lang w:val="sr-Latn-BA"/>
              </w:rPr>
            </w:pPr>
            <w:r w:rsidRPr="00121DE1">
              <w:rPr>
                <w:rFonts w:cstheme="minorHAnsi"/>
                <w:sz w:val="20"/>
                <w:szCs w:val="20"/>
                <w:lang w:val="sr-Latn-BA"/>
              </w:rPr>
              <w:t>8.1</w:t>
            </w:r>
          </w:p>
        </w:tc>
        <w:tc>
          <w:tcPr>
            <w:tcW w:w="6771" w:type="dxa"/>
          </w:tcPr>
          <w:p w:rsidR="00E46AAD" w:rsidRDefault="00F141B2" w:rsidP="00D028E3">
            <w:pPr>
              <w:pStyle w:val="Normal-PRsubhead"/>
              <w:rPr>
                <w:lang w:val="sr-Latn-BA"/>
              </w:rPr>
            </w:pPr>
            <w:r>
              <w:rPr>
                <w:lang w:val="sr-Latn-BA"/>
              </w:rPr>
              <w:t>Nije relevantno za Projekt</w:t>
            </w:r>
            <w:r w:rsidR="000E6FCD">
              <w:rPr>
                <w:lang w:val="sr-Latn-BA"/>
              </w:rPr>
              <w:t xml:space="preserve">, sve aktivnosti vezane za </w:t>
            </w:r>
            <w:r w:rsidR="00E84737">
              <w:rPr>
                <w:lang w:val="sr-Latn-BA"/>
              </w:rPr>
              <w:t>kulturno</w:t>
            </w:r>
            <w:r w:rsidR="000E6FCD">
              <w:rPr>
                <w:lang w:val="sr-Latn-BA"/>
              </w:rPr>
              <w:t xml:space="preserve"> nasljeđe će se </w:t>
            </w:r>
            <w:r w:rsidR="00E84737">
              <w:rPr>
                <w:lang w:val="sr-Latn-BA"/>
              </w:rPr>
              <w:t xml:space="preserve">odbaciti u toku </w:t>
            </w:r>
            <w:r w:rsidR="00FB698C">
              <w:rPr>
                <w:lang w:val="sr-Latn-BA"/>
              </w:rPr>
              <w:t>razmatranja</w:t>
            </w:r>
            <w:r w:rsidR="00E84737">
              <w:rPr>
                <w:lang w:val="sr-Latn-BA"/>
              </w:rPr>
              <w:t xml:space="preserve"> i nisu pogodne za finansiranje u skladu sa </w:t>
            </w:r>
            <w:r w:rsidR="00FB698C">
              <w:rPr>
                <w:lang w:val="sr-Latn-BA"/>
              </w:rPr>
              <w:t>ESMS</w:t>
            </w:r>
            <w:r w:rsidR="00E84737">
              <w:rPr>
                <w:lang w:val="sr-Latn-BA"/>
              </w:rPr>
              <w:t>.</w:t>
            </w:r>
          </w:p>
          <w:p w:rsidR="00722762" w:rsidRPr="00722762" w:rsidRDefault="00722762" w:rsidP="00722762">
            <w:pPr>
              <w:rPr>
                <w:lang w:val="sr-Latn-BA"/>
              </w:rPr>
            </w:pPr>
          </w:p>
        </w:tc>
        <w:tc>
          <w:tcPr>
            <w:tcW w:w="3669" w:type="dxa"/>
          </w:tcPr>
          <w:p w:rsidR="00E46AAD" w:rsidRPr="00121DE1" w:rsidRDefault="00E46AAD">
            <w:pPr>
              <w:keepLines/>
              <w:widowControl w:val="0"/>
              <w:rPr>
                <w:rFonts w:eastAsia="Times New Roman"/>
                <w:sz w:val="20"/>
                <w:szCs w:val="20"/>
                <w:lang w:val="sr-Latn-BA"/>
              </w:rPr>
            </w:pPr>
          </w:p>
        </w:tc>
        <w:tc>
          <w:tcPr>
            <w:tcW w:w="2790" w:type="dxa"/>
          </w:tcPr>
          <w:p w:rsidR="00E46AAD" w:rsidRPr="00121DE1" w:rsidRDefault="00E46AAD" w:rsidP="00E46AAD">
            <w:pPr>
              <w:keepLines/>
              <w:widowControl w:val="0"/>
              <w:rPr>
                <w:rFonts w:cstheme="minorHAnsi"/>
                <w:sz w:val="20"/>
                <w:szCs w:val="20"/>
                <w:lang w:val="sr-Latn-BA"/>
              </w:rPr>
            </w:pPr>
          </w:p>
        </w:tc>
      </w:tr>
    </w:tbl>
    <w:p w:rsidR="002A07CC" w:rsidRPr="00121DE1" w:rsidRDefault="002A07CC">
      <w:pPr>
        <w:rPr>
          <w:rFonts w:cstheme="minorHAnsi"/>
          <w:sz w:val="4"/>
          <w:szCs w:val="4"/>
          <w:highlight w:val="yellow"/>
          <w:lang w:val="sr-Latn-BA"/>
        </w:rPr>
      </w:pPr>
    </w:p>
    <w:tbl>
      <w:tblPr>
        <w:tblStyle w:val="TableGrid"/>
        <w:tblW w:w="13945" w:type="dxa"/>
        <w:tblLayout w:type="fixed"/>
        <w:tblCellMar>
          <w:left w:w="115" w:type="dxa"/>
          <w:right w:w="115" w:type="dxa"/>
        </w:tblCellMar>
        <w:tblLook w:val="04A0"/>
      </w:tblPr>
      <w:tblGrid>
        <w:gridCol w:w="715"/>
        <w:gridCol w:w="6771"/>
        <w:gridCol w:w="3669"/>
        <w:gridCol w:w="2790"/>
      </w:tblGrid>
      <w:tr w:rsidR="00502173" w:rsidRPr="00121DE1" w:rsidTr="542634CE">
        <w:trPr>
          <w:cantSplit/>
          <w:trHeight w:val="134"/>
        </w:trPr>
        <w:tc>
          <w:tcPr>
            <w:tcW w:w="13945" w:type="dxa"/>
            <w:gridSpan w:val="4"/>
            <w:shd w:val="clear" w:color="auto" w:fill="F4B083" w:themeFill="accent2" w:themeFillTint="99"/>
          </w:tcPr>
          <w:p w:rsidR="00502173" w:rsidRPr="00121DE1" w:rsidRDefault="00502173" w:rsidP="00AF7E4F">
            <w:pPr>
              <w:keepLines/>
              <w:widowControl w:val="0"/>
              <w:rPr>
                <w:rFonts w:cstheme="minorHAnsi"/>
                <w:sz w:val="20"/>
                <w:szCs w:val="20"/>
                <w:lang w:val="sr-Latn-BA"/>
              </w:rPr>
            </w:pPr>
            <w:r w:rsidRPr="00121DE1">
              <w:rPr>
                <w:rFonts w:cstheme="minorHAnsi"/>
                <w:b/>
                <w:sz w:val="20"/>
                <w:szCs w:val="20"/>
                <w:lang w:val="sr-Latn-BA"/>
              </w:rPr>
              <w:t xml:space="preserve">ESS 9: </w:t>
            </w:r>
            <w:r w:rsidR="00F141B2">
              <w:rPr>
                <w:rFonts w:cstheme="minorHAnsi"/>
                <w:b/>
                <w:sz w:val="20"/>
                <w:szCs w:val="20"/>
                <w:lang w:val="sr-Latn-BA"/>
              </w:rPr>
              <w:t>FINANSIJSKI POSREDNICI</w:t>
            </w:r>
            <w:r w:rsidR="00916A95" w:rsidRPr="00121DE1">
              <w:rPr>
                <w:rFonts w:cstheme="minorHAnsi"/>
                <w:b/>
                <w:sz w:val="20"/>
                <w:szCs w:val="20"/>
                <w:lang w:val="sr-Latn-BA"/>
              </w:rPr>
              <w:t xml:space="preserve"> </w:t>
            </w:r>
          </w:p>
        </w:tc>
      </w:tr>
      <w:tr w:rsidR="002F7BC9" w:rsidRPr="00121DE1" w:rsidTr="542634CE">
        <w:trPr>
          <w:cantSplit/>
          <w:trHeight w:val="20"/>
        </w:trPr>
        <w:tc>
          <w:tcPr>
            <w:tcW w:w="715" w:type="dxa"/>
          </w:tcPr>
          <w:p w:rsidR="002F7BC9" w:rsidRPr="00121DE1" w:rsidRDefault="002F7BC9" w:rsidP="002F7BC9">
            <w:pPr>
              <w:keepLines/>
              <w:widowControl w:val="0"/>
              <w:jc w:val="center"/>
              <w:rPr>
                <w:rFonts w:cstheme="minorHAnsi"/>
                <w:sz w:val="20"/>
                <w:szCs w:val="20"/>
                <w:lang w:val="sr-Latn-BA"/>
              </w:rPr>
            </w:pPr>
            <w:r w:rsidRPr="00121DE1">
              <w:rPr>
                <w:rFonts w:cstheme="minorHAnsi"/>
                <w:sz w:val="20"/>
                <w:szCs w:val="20"/>
                <w:lang w:val="sr-Latn-BA"/>
              </w:rPr>
              <w:lastRenderedPageBreak/>
              <w:t xml:space="preserve">9.1. </w:t>
            </w:r>
          </w:p>
        </w:tc>
        <w:tc>
          <w:tcPr>
            <w:tcW w:w="6771" w:type="dxa"/>
          </w:tcPr>
          <w:p w:rsidR="002F7BC9" w:rsidRPr="00121DE1" w:rsidRDefault="0063564C" w:rsidP="002F7BC9">
            <w:pPr>
              <w:rPr>
                <w:rStyle w:val="normaltextrun"/>
                <w:rFonts w:cstheme="minorHAnsi"/>
                <w:color w:val="000000"/>
                <w:sz w:val="20"/>
                <w:szCs w:val="20"/>
                <w:shd w:val="clear" w:color="auto" w:fill="FFFFFF"/>
                <w:lang w:val="sr-Latn-BA"/>
              </w:rPr>
            </w:pPr>
            <w:r>
              <w:rPr>
                <w:rStyle w:val="normaltextrun"/>
                <w:rFonts w:cstheme="minorHAnsi"/>
                <w:color w:val="000000" w:themeColor="text1"/>
                <w:sz w:val="20"/>
                <w:szCs w:val="20"/>
                <w:lang w:val="sr-Latn-BA"/>
              </w:rPr>
              <w:t xml:space="preserve">Razvoj i implementacija sistema za upravljanje životnom sredinom i socijalnim pitanjima </w:t>
            </w:r>
            <w:r w:rsidR="002F7BC9" w:rsidRPr="00121DE1">
              <w:rPr>
                <w:rStyle w:val="normaltextrun"/>
                <w:rFonts w:cstheme="minorHAnsi"/>
                <w:color w:val="000000" w:themeColor="text1"/>
                <w:sz w:val="20"/>
                <w:szCs w:val="20"/>
                <w:lang w:val="sr-Latn-BA"/>
              </w:rPr>
              <w:t xml:space="preserve">(ESMS) </w:t>
            </w:r>
            <w:r>
              <w:rPr>
                <w:rStyle w:val="normaltextrun"/>
                <w:rFonts w:cstheme="minorHAnsi"/>
                <w:color w:val="000000" w:themeColor="text1"/>
                <w:sz w:val="20"/>
                <w:szCs w:val="20"/>
                <w:lang w:val="sr-Latn-BA"/>
              </w:rPr>
              <w:t>koji je prihvatljiv za Banku, uključujući sljedeće elemente</w:t>
            </w:r>
            <w:r w:rsidR="002F7BC9" w:rsidRPr="00121DE1">
              <w:rPr>
                <w:rStyle w:val="normaltextrun"/>
                <w:rFonts w:cstheme="minorHAnsi"/>
                <w:color w:val="000000" w:themeColor="text1"/>
                <w:sz w:val="20"/>
                <w:szCs w:val="20"/>
                <w:lang w:val="sr-Latn-BA"/>
              </w:rPr>
              <w:t>:</w:t>
            </w:r>
          </w:p>
          <w:p w:rsidR="002F7BC9" w:rsidRPr="00121DE1" w:rsidRDefault="002F7BC9" w:rsidP="002F7BC9">
            <w:pPr>
              <w:rPr>
                <w:rFonts w:cstheme="minorHAnsi"/>
                <w:sz w:val="20"/>
                <w:szCs w:val="20"/>
                <w:lang w:val="sr-Latn-BA"/>
              </w:rPr>
            </w:pPr>
          </w:p>
          <w:p w:rsidR="002F7BC9" w:rsidRPr="00121DE1" w:rsidRDefault="0063564C" w:rsidP="0063564C">
            <w:pPr>
              <w:pStyle w:val="ListParagraph"/>
              <w:numPr>
                <w:ilvl w:val="0"/>
                <w:numId w:val="42"/>
              </w:numPr>
              <w:rPr>
                <w:rFonts w:cstheme="minorHAnsi"/>
                <w:sz w:val="20"/>
                <w:szCs w:val="20"/>
                <w:lang w:val="sr-Latn-BA"/>
              </w:rPr>
            </w:pPr>
            <w:r>
              <w:rPr>
                <w:rFonts w:cstheme="minorHAnsi"/>
                <w:sz w:val="20"/>
                <w:szCs w:val="20"/>
                <w:lang w:val="sr-Latn-BA"/>
              </w:rPr>
              <w:t>Politiku za životnu sredinu i socijalna pitanja, koja uključuje organizacione preuzete obaveze, ciljeve i metrike koje se odnose na upravljanje rizikom po životnu sredinu i socijalna pitanja</w:t>
            </w:r>
            <w:r w:rsidR="002F7BC9" w:rsidRPr="00121DE1">
              <w:rPr>
                <w:rFonts w:cstheme="minorHAnsi"/>
                <w:sz w:val="20"/>
                <w:szCs w:val="20"/>
                <w:lang w:val="sr-Latn-BA"/>
              </w:rPr>
              <w:t>.</w:t>
            </w:r>
          </w:p>
          <w:p w:rsidR="002F7BC9" w:rsidRPr="00121DE1" w:rsidRDefault="00963404" w:rsidP="002F7BC9">
            <w:pPr>
              <w:pStyle w:val="ListParagraph"/>
              <w:numPr>
                <w:ilvl w:val="0"/>
                <w:numId w:val="42"/>
              </w:numPr>
              <w:rPr>
                <w:rFonts w:cstheme="minorHAnsi"/>
                <w:sz w:val="20"/>
                <w:szCs w:val="20"/>
                <w:lang w:val="sr-Latn-BA"/>
              </w:rPr>
            </w:pPr>
            <w:r w:rsidRPr="00121DE1">
              <w:rPr>
                <w:rFonts w:cstheme="minorHAnsi"/>
                <w:sz w:val="20"/>
                <w:szCs w:val="20"/>
                <w:lang w:val="sr-Latn-BA"/>
              </w:rPr>
              <w:t>Procedure za životnu sredinu i socijalna pitanja koja odražavaju i implementiraju plan za životnu sredinu i socijalna pitanja. Procedure za životnu sredinu i socijalna pitanja uključivaće mjere za</w:t>
            </w:r>
            <w:r w:rsidR="002F7BC9" w:rsidRPr="00121DE1">
              <w:rPr>
                <w:rFonts w:cstheme="minorHAnsi"/>
                <w:sz w:val="20"/>
                <w:szCs w:val="20"/>
                <w:lang w:val="sr-Latn-BA"/>
              </w:rPr>
              <w:t>:</w:t>
            </w:r>
          </w:p>
          <w:p w:rsidR="002F7BC9" w:rsidRPr="00121DE1" w:rsidRDefault="0063564C" w:rsidP="002F7BC9">
            <w:pPr>
              <w:pStyle w:val="ListParagraph"/>
              <w:numPr>
                <w:ilvl w:val="1"/>
                <w:numId w:val="42"/>
              </w:numPr>
              <w:rPr>
                <w:rFonts w:cstheme="minorHAnsi"/>
                <w:sz w:val="20"/>
                <w:szCs w:val="20"/>
                <w:lang w:val="sr-Latn-BA"/>
              </w:rPr>
            </w:pPr>
            <w:r>
              <w:rPr>
                <w:rFonts w:cstheme="minorHAnsi"/>
                <w:sz w:val="20"/>
                <w:szCs w:val="20"/>
                <w:lang w:val="sr-Latn-BA"/>
              </w:rPr>
              <w:t>Razmatranje svih potprojekata u okviru Projekta u odnosu na sva isključenja u pravnom sporazumu</w:t>
            </w:r>
            <w:r w:rsidR="002F7BC9" w:rsidRPr="00121DE1">
              <w:rPr>
                <w:rFonts w:cstheme="minorHAnsi"/>
                <w:sz w:val="20"/>
                <w:szCs w:val="20"/>
                <w:lang w:val="sr-Latn-BA"/>
              </w:rPr>
              <w:t xml:space="preserve">. </w:t>
            </w:r>
          </w:p>
          <w:p w:rsidR="002F7BC9" w:rsidRPr="00121DE1" w:rsidRDefault="0063564C" w:rsidP="002F7BC9">
            <w:pPr>
              <w:pStyle w:val="ListParagraph"/>
              <w:numPr>
                <w:ilvl w:val="1"/>
                <w:numId w:val="42"/>
              </w:numPr>
              <w:rPr>
                <w:rFonts w:cstheme="minorHAnsi"/>
                <w:sz w:val="20"/>
                <w:szCs w:val="20"/>
                <w:lang w:val="sr-Latn-BA"/>
              </w:rPr>
            </w:pPr>
            <w:r>
              <w:rPr>
                <w:rFonts w:cstheme="minorHAnsi"/>
                <w:sz w:val="20"/>
                <w:szCs w:val="20"/>
                <w:lang w:val="sr-Latn-BA"/>
              </w:rPr>
              <w:t>Razmatranje, pregledanje i klasifikovanje potprojekata u okviru Projekta u skladu sa njihovim potencijalnim rizicima i uticajima po životnu sredinu i socijalna pitanja</w:t>
            </w:r>
            <w:r w:rsidR="002F7BC9" w:rsidRPr="00121DE1">
              <w:rPr>
                <w:rFonts w:cstheme="minorHAnsi"/>
                <w:sz w:val="20"/>
                <w:szCs w:val="20"/>
                <w:lang w:val="sr-Latn-BA"/>
              </w:rPr>
              <w:t xml:space="preserve">. </w:t>
            </w:r>
          </w:p>
          <w:p w:rsidR="002F7BC9" w:rsidRPr="00121DE1" w:rsidRDefault="0063564C" w:rsidP="0063564C">
            <w:pPr>
              <w:pStyle w:val="ListParagraph"/>
              <w:numPr>
                <w:ilvl w:val="1"/>
                <w:numId w:val="42"/>
              </w:numPr>
              <w:rPr>
                <w:rFonts w:cstheme="minorHAnsi"/>
                <w:sz w:val="20"/>
                <w:szCs w:val="20"/>
                <w:lang w:val="sr-Latn-BA"/>
              </w:rPr>
            </w:pPr>
            <w:r>
              <w:rPr>
                <w:rFonts w:cstheme="minorHAnsi"/>
                <w:sz w:val="20"/>
                <w:szCs w:val="20"/>
                <w:lang w:val="sr-Latn-BA"/>
              </w:rPr>
              <w:t xml:space="preserve">Zahtijevanje da se svi potprojekti u okviru Projekta ocjenjuju, pripremaju i implementiraju tako da budu </w:t>
            </w:r>
            <w:r w:rsidR="00E84737">
              <w:rPr>
                <w:rFonts w:cstheme="minorHAnsi"/>
                <w:sz w:val="20"/>
                <w:szCs w:val="20"/>
                <w:lang w:val="sr-Latn-BA"/>
              </w:rPr>
              <w:t>konzistentni</w:t>
            </w:r>
            <w:r>
              <w:rPr>
                <w:rFonts w:cstheme="minorHAnsi"/>
                <w:sz w:val="20"/>
                <w:szCs w:val="20"/>
                <w:lang w:val="sr-Latn-BA"/>
              </w:rPr>
              <w:t xml:space="preserve"> sa zakonom Bosne i Hercegovine i da se primjenjuju relevantni zahtjevi standarda ESS</w:t>
            </w:r>
            <w:r w:rsidR="002F7BC9" w:rsidRPr="00121DE1">
              <w:rPr>
                <w:rFonts w:cstheme="minorHAnsi"/>
                <w:sz w:val="20"/>
                <w:szCs w:val="20"/>
                <w:lang w:val="sr-Latn-BA"/>
              </w:rPr>
              <w:t>.</w:t>
            </w:r>
          </w:p>
          <w:p w:rsidR="002F7BC9" w:rsidRPr="00121DE1" w:rsidRDefault="0063564C" w:rsidP="002F7BC9">
            <w:pPr>
              <w:pStyle w:val="ListParagraph"/>
              <w:numPr>
                <w:ilvl w:val="1"/>
                <w:numId w:val="42"/>
              </w:numPr>
              <w:rPr>
                <w:rFonts w:cstheme="minorHAnsi"/>
                <w:sz w:val="20"/>
                <w:szCs w:val="20"/>
                <w:lang w:val="sr-Latn-BA"/>
              </w:rPr>
            </w:pPr>
            <w:r>
              <w:rPr>
                <w:rFonts w:cstheme="minorHAnsi"/>
                <w:sz w:val="20"/>
                <w:szCs w:val="20"/>
                <w:lang w:val="sr-Latn-BA"/>
              </w:rPr>
              <w:t>Osiguravanje da mjere koje su potrebne za ispunjavanje zahtjeva iz tačke</w:t>
            </w:r>
            <w:r w:rsidR="002F7BC9" w:rsidRPr="00121DE1">
              <w:rPr>
                <w:rFonts w:cstheme="minorHAnsi"/>
                <w:sz w:val="20"/>
                <w:szCs w:val="20"/>
                <w:lang w:val="sr-Latn-BA"/>
              </w:rPr>
              <w:t xml:space="preserve"> (c) </w:t>
            </w:r>
            <w:r>
              <w:rPr>
                <w:rFonts w:cstheme="minorHAnsi"/>
                <w:sz w:val="20"/>
                <w:szCs w:val="20"/>
                <w:lang w:val="sr-Latn-BA"/>
              </w:rPr>
              <w:t xml:space="preserve">iznad budu navedene u pravnom sporazumu između </w:t>
            </w:r>
            <w:r w:rsidR="00753C58" w:rsidRPr="00121DE1">
              <w:rPr>
                <w:rFonts w:cstheme="minorHAnsi"/>
                <w:sz w:val="20"/>
                <w:szCs w:val="20"/>
                <w:lang w:val="sr-Latn-BA"/>
              </w:rPr>
              <w:t>RB FBiH</w:t>
            </w:r>
            <w:r w:rsidR="002F7BC9" w:rsidRPr="00121DE1">
              <w:rPr>
                <w:rFonts w:cstheme="minorHAnsi"/>
                <w:sz w:val="20"/>
                <w:szCs w:val="20"/>
                <w:lang w:val="sr-Latn-BA"/>
              </w:rPr>
              <w:t>/</w:t>
            </w:r>
            <w:r w:rsidR="00753C58" w:rsidRPr="00121DE1">
              <w:rPr>
                <w:rFonts w:cstheme="minorHAnsi"/>
                <w:sz w:val="20"/>
                <w:szCs w:val="20"/>
                <w:lang w:val="sr-Latn-BA"/>
              </w:rPr>
              <w:t>IRB RS</w:t>
            </w:r>
            <w:r w:rsidR="002F7BC9" w:rsidRPr="00121DE1">
              <w:rPr>
                <w:rFonts w:cstheme="minorHAnsi"/>
                <w:sz w:val="20"/>
                <w:szCs w:val="20"/>
                <w:lang w:val="sr-Latn-BA"/>
              </w:rPr>
              <w:t xml:space="preserve"> </w:t>
            </w:r>
            <w:r>
              <w:rPr>
                <w:rFonts w:cstheme="minorHAnsi"/>
                <w:sz w:val="20"/>
                <w:szCs w:val="20"/>
                <w:lang w:val="sr-Latn-BA"/>
              </w:rPr>
              <w:t>i korisnika</w:t>
            </w:r>
            <w:r w:rsidR="002F7BC9" w:rsidRPr="00121DE1">
              <w:rPr>
                <w:rFonts w:cstheme="minorHAnsi"/>
                <w:sz w:val="20"/>
                <w:szCs w:val="20"/>
                <w:lang w:val="sr-Latn-BA"/>
              </w:rPr>
              <w:t xml:space="preserve">. </w:t>
            </w:r>
          </w:p>
          <w:p w:rsidR="002F7BC9" w:rsidRPr="00121DE1" w:rsidRDefault="0063564C" w:rsidP="002F7BC9">
            <w:pPr>
              <w:pStyle w:val="ListParagraph"/>
              <w:numPr>
                <w:ilvl w:val="1"/>
                <w:numId w:val="42"/>
              </w:numPr>
              <w:rPr>
                <w:rFonts w:cstheme="minorHAnsi"/>
                <w:sz w:val="20"/>
                <w:szCs w:val="20"/>
                <w:lang w:val="sr-Latn-BA"/>
              </w:rPr>
            </w:pPr>
            <w:r>
              <w:rPr>
                <w:rFonts w:cstheme="minorHAnsi"/>
                <w:sz w:val="20"/>
                <w:szCs w:val="20"/>
                <w:lang w:val="sr-Latn-BA"/>
              </w:rPr>
              <w:t>Sprovođenje monitoringa, održavanje i redovno ažuriranje informacija o životnoj sredini i socijalnim pitanjima vezano za potprojekte u okviru Projekta</w:t>
            </w:r>
            <w:r w:rsidR="002F7BC9" w:rsidRPr="00121DE1">
              <w:rPr>
                <w:rFonts w:cstheme="minorHAnsi"/>
                <w:sz w:val="20"/>
                <w:szCs w:val="20"/>
                <w:lang w:val="sr-Latn-BA"/>
              </w:rPr>
              <w:t>.</w:t>
            </w:r>
          </w:p>
          <w:p w:rsidR="002F7BC9" w:rsidRPr="00121DE1" w:rsidRDefault="0063564C" w:rsidP="002F7BC9">
            <w:pPr>
              <w:pStyle w:val="ListParagraph"/>
              <w:numPr>
                <w:ilvl w:val="1"/>
                <w:numId w:val="42"/>
              </w:numPr>
              <w:rPr>
                <w:rFonts w:cstheme="minorHAnsi"/>
                <w:sz w:val="20"/>
                <w:szCs w:val="20"/>
                <w:lang w:val="sr-Latn-BA"/>
              </w:rPr>
            </w:pPr>
            <w:r>
              <w:rPr>
                <w:rFonts w:cstheme="minorHAnsi"/>
                <w:sz w:val="20"/>
                <w:szCs w:val="20"/>
                <w:lang w:val="sr-Latn-BA"/>
              </w:rPr>
              <w:t xml:space="preserve">Sprovođenje monitoringa rizika po životnu sredinu i socijalna pitanja u portfoliju </w:t>
            </w:r>
            <w:r w:rsidR="00753C58" w:rsidRPr="00121DE1">
              <w:rPr>
                <w:rFonts w:cstheme="minorHAnsi"/>
                <w:sz w:val="20"/>
                <w:szCs w:val="20"/>
                <w:lang w:val="sr-Latn-BA"/>
              </w:rPr>
              <w:t>RB FBiH</w:t>
            </w:r>
            <w:r w:rsidR="002F7BC9" w:rsidRPr="00121DE1">
              <w:rPr>
                <w:rFonts w:cstheme="minorHAnsi"/>
                <w:sz w:val="20"/>
                <w:szCs w:val="20"/>
                <w:lang w:val="sr-Latn-BA"/>
              </w:rPr>
              <w:t xml:space="preserve"> / </w:t>
            </w:r>
            <w:r w:rsidR="00753C58" w:rsidRPr="00121DE1">
              <w:rPr>
                <w:rFonts w:cstheme="minorHAnsi"/>
                <w:sz w:val="20"/>
                <w:szCs w:val="20"/>
                <w:lang w:val="sr-Latn-BA"/>
              </w:rPr>
              <w:t>IRB RS</w:t>
            </w:r>
            <w:r w:rsidR="002F7BC9" w:rsidRPr="00121DE1">
              <w:rPr>
                <w:rFonts w:cstheme="minorHAnsi"/>
                <w:sz w:val="20"/>
                <w:szCs w:val="20"/>
                <w:lang w:val="sr-Latn-BA"/>
              </w:rPr>
              <w:t>.</w:t>
            </w:r>
          </w:p>
          <w:p w:rsidR="002F7BC9" w:rsidRPr="00121DE1" w:rsidRDefault="002F7BC9" w:rsidP="002F7BC9">
            <w:pPr>
              <w:pStyle w:val="ListParagraph"/>
              <w:numPr>
                <w:ilvl w:val="0"/>
                <w:numId w:val="42"/>
              </w:numPr>
              <w:rPr>
                <w:rFonts w:cstheme="minorHAnsi"/>
                <w:sz w:val="20"/>
                <w:szCs w:val="20"/>
                <w:lang w:val="sr-Latn-BA"/>
              </w:rPr>
            </w:pPr>
            <w:r w:rsidRPr="00121DE1">
              <w:rPr>
                <w:rFonts w:cstheme="minorHAnsi"/>
                <w:sz w:val="20"/>
                <w:szCs w:val="20"/>
                <w:lang w:val="sr-Latn-BA"/>
              </w:rPr>
              <w:t>Organiza</w:t>
            </w:r>
            <w:r w:rsidR="00963404" w:rsidRPr="00121DE1">
              <w:rPr>
                <w:rFonts w:cstheme="minorHAnsi"/>
                <w:sz w:val="20"/>
                <w:szCs w:val="20"/>
                <w:lang w:val="sr-Latn-BA"/>
              </w:rPr>
              <w:t xml:space="preserve">cioni kapacitet i kompetentnost </w:t>
            </w:r>
            <w:r w:rsidRPr="00121DE1">
              <w:rPr>
                <w:rFonts w:cstheme="minorHAnsi"/>
                <w:sz w:val="20"/>
                <w:szCs w:val="20"/>
                <w:lang w:val="sr-Latn-BA"/>
              </w:rPr>
              <w:t xml:space="preserve">– </w:t>
            </w:r>
            <w:r w:rsidR="00753C58" w:rsidRPr="00121DE1">
              <w:rPr>
                <w:rFonts w:cstheme="minorHAnsi"/>
                <w:sz w:val="20"/>
                <w:szCs w:val="20"/>
                <w:lang w:val="sr-Latn-BA"/>
              </w:rPr>
              <w:t>RB FBiH</w:t>
            </w:r>
            <w:r w:rsidRPr="00121DE1">
              <w:rPr>
                <w:rFonts w:cstheme="minorHAnsi"/>
                <w:sz w:val="20"/>
                <w:szCs w:val="20"/>
                <w:lang w:val="sr-Latn-BA"/>
              </w:rPr>
              <w:t xml:space="preserve"> / </w:t>
            </w:r>
            <w:r w:rsidR="00753C58" w:rsidRPr="00121DE1">
              <w:rPr>
                <w:rFonts w:cstheme="minorHAnsi"/>
                <w:sz w:val="20"/>
                <w:szCs w:val="20"/>
                <w:lang w:val="sr-Latn-BA"/>
              </w:rPr>
              <w:t>IRB RS</w:t>
            </w:r>
            <w:r w:rsidRPr="00121DE1">
              <w:rPr>
                <w:rFonts w:cstheme="minorHAnsi"/>
                <w:sz w:val="20"/>
                <w:szCs w:val="20"/>
                <w:lang w:val="sr-Latn-BA"/>
              </w:rPr>
              <w:t xml:space="preserve"> </w:t>
            </w:r>
            <w:r w:rsidR="00963404" w:rsidRPr="00121DE1">
              <w:rPr>
                <w:rFonts w:cstheme="minorHAnsi"/>
                <w:sz w:val="20"/>
                <w:szCs w:val="20"/>
                <w:lang w:val="sr-Latn-BA"/>
              </w:rPr>
              <w:t xml:space="preserve">će angažovati / dodijeliti dva iskusna tehnička eksperta – jednog za pitanja životne sredine i jednog za socijalna pitanja – i obučiće svoje osoblje koje je odgovorno za implementaciju ESMS </w:t>
            </w:r>
          </w:p>
          <w:p w:rsidR="002F7BC9" w:rsidRPr="00121DE1" w:rsidRDefault="002F7BC9" w:rsidP="002F7BC9">
            <w:pPr>
              <w:pStyle w:val="ListParagraph"/>
              <w:numPr>
                <w:ilvl w:val="0"/>
                <w:numId w:val="42"/>
              </w:numPr>
              <w:rPr>
                <w:rFonts w:cstheme="minorHAnsi"/>
                <w:sz w:val="20"/>
                <w:szCs w:val="20"/>
                <w:lang w:val="sr-Latn-BA"/>
              </w:rPr>
            </w:pPr>
            <w:r w:rsidRPr="00121DE1">
              <w:rPr>
                <w:rFonts w:cstheme="minorHAnsi"/>
                <w:sz w:val="20"/>
                <w:szCs w:val="20"/>
                <w:lang w:val="sr-Latn-BA"/>
              </w:rPr>
              <w:t xml:space="preserve">Monitoring </w:t>
            </w:r>
            <w:r w:rsidR="00963404" w:rsidRPr="00121DE1">
              <w:rPr>
                <w:rFonts w:cstheme="minorHAnsi"/>
                <w:sz w:val="20"/>
                <w:szCs w:val="20"/>
                <w:lang w:val="sr-Latn-BA"/>
              </w:rPr>
              <w:t>i izvještavanje</w:t>
            </w:r>
            <w:r w:rsidRPr="00121DE1">
              <w:rPr>
                <w:rFonts w:cstheme="minorHAnsi"/>
                <w:sz w:val="20"/>
                <w:szCs w:val="20"/>
                <w:lang w:val="sr-Latn-BA"/>
              </w:rPr>
              <w:t xml:space="preserve"> </w:t>
            </w:r>
            <w:r w:rsidR="00963404" w:rsidRPr="00121DE1">
              <w:rPr>
                <w:rFonts w:cstheme="minorHAnsi"/>
                <w:sz w:val="20"/>
                <w:szCs w:val="20"/>
                <w:lang w:val="sr-Latn-BA"/>
              </w:rPr>
              <w:t>–</w:t>
            </w:r>
            <w:r w:rsidRPr="00121DE1">
              <w:rPr>
                <w:rFonts w:cstheme="minorHAnsi"/>
                <w:sz w:val="20"/>
                <w:szCs w:val="20"/>
                <w:lang w:val="sr-Latn-BA"/>
              </w:rPr>
              <w:t xml:space="preserve"> </w:t>
            </w:r>
            <w:r w:rsidR="00963404" w:rsidRPr="00121DE1">
              <w:rPr>
                <w:rFonts w:cstheme="minorHAnsi"/>
                <w:sz w:val="20"/>
                <w:szCs w:val="20"/>
                <w:lang w:val="sr-Latn-BA"/>
              </w:rPr>
              <w:t>učinak potprojekata u okviru Projekta sa stanovišta pitanja životne sredine i socijalnih pitanja na način koji je proporcionalan rizicima</w:t>
            </w:r>
            <w:r w:rsidRPr="00121DE1">
              <w:rPr>
                <w:rFonts w:cstheme="minorHAnsi"/>
                <w:sz w:val="20"/>
                <w:szCs w:val="20"/>
                <w:lang w:val="sr-Latn-BA"/>
              </w:rPr>
              <w:t xml:space="preserve"> </w:t>
            </w:r>
            <w:r w:rsidR="00963404" w:rsidRPr="00121DE1">
              <w:rPr>
                <w:rFonts w:cstheme="minorHAnsi"/>
                <w:sz w:val="20"/>
                <w:szCs w:val="20"/>
                <w:lang w:val="sr-Latn-BA"/>
              </w:rPr>
              <w:t xml:space="preserve">i uticajima potprojekata, te obezbjeđivanje </w:t>
            </w:r>
            <w:r w:rsidR="000A1C45">
              <w:rPr>
                <w:rFonts w:cstheme="minorHAnsi"/>
                <w:sz w:val="20"/>
                <w:szCs w:val="20"/>
                <w:lang w:val="sr-Latn-BA"/>
              </w:rPr>
              <w:t>redovnih i</w:t>
            </w:r>
            <w:r w:rsidR="00963404" w:rsidRPr="00121DE1">
              <w:rPr>
                <w:rFonts w:cstheme="minorHAnsi"/>
                <w:sz w:val="20"/>
                <w:szCs w:val="20"/>
                <w:lang w:val="sr-Latn-BA"/>
              </w:rPr>
              <w:t xml:space="preserve">zvještaja o napredovanju za višu upravu </w:t>
            </w:r>
          </w:p>
          <w:p w:rsidR="002F7BC9" w:rsidRPr="000A1C45" w:rsidRDefault="00963404" w:rsidP="000A1C45">
            <w:pPr>
              <w:pStyle w:val="ListParagraph"/>
              <w:numPr>
                <w:ilvl w:val="0"/>
                <w:numId w:val="42"/>
              </w:numPr>
              <w:rPr>
                <w:rFonts w:cstheme="minorHAnsi"/>
                <w:sz w:val="20"/>
                <w:szCs w:val="20"/>
                <w:lang w:val="sr-Latn-BA"/>
              </w:rPr>
            </w:pPr>
            <w:r w:rsidRPr="00121DE1">
              <w:rPr>
                <w:rFonts w:cstheme="minorHAnsi"/>
                <w:sz w:val="20"/>
                <w:szCs w:val="20"/>
                <w:lang w:val="sr-Latn-BA"/>
              </w:rPr>
              <w:t xml:space="preserve">Nakon što Banka odobri razvijeni ESMS, </w:t>
            </w:r>
            <w:r w:rsidR="00753C58" w:rsidRPr="00121DE1">
              <w:rPr>
                <w:rFonts w:cstheme="minorHAnsi"/>
                <w:sz w:val="20"/>
                <w:szCs w:val="20"/>
                <w:lang w:val="sr-Latn-BA"/>
              </w:rPr>
              <w:t>RB FBiH</w:t>
            </w:r>
            <w:r w:rsidR="002F7BC9" w:rsidRPr="00121DE1">
              <w:rPr>
                <w:rFonts w:cstheme="minorHAnsi"/>
                <w:sz w:val="20"/>
                <w:szCs w:val="20"/>
                <w:lang w:val="sr-Latn-BA"/>
              </w:rPr>
              <w:t xml:space="preserve"> / </w:t>
            </w:r>
            <w:r w:rsidR="00753C58" w:rsidRPr="00121DE1">
              <w:rPr>
                <w:rFonts w:cstheme="minorHAnsi"/>
                <w:sz w:val="20"/>
                <w:szCs w:val="20"/>
                <w:lang w:val="sr-Latn-BA"/>
              </w:rPr>
              <w:t>IRB RS</w:t>
            </w:r>
            <w:r w:rsidR="002F7BC9" w:rsidRPr="00121DE1">
              <w:rPr>
                <w:rFonts w:cstheme="minorHAnsi"/>
                <w:sz w:val="20"/>
                <w:szCs w:val="20"/>
                <w:lang w:val="sr-Latn-BA"/>
              </w:rPr>
              <w:t xml:space="preserve"> </w:t>
            </w:r>
            <w:r w:rsidRPr="00121DE1">
              <w:rPr>
                <w:rFonts w:cstheme="minorHAnsi"/>
                <w:sz w:val="20"/>
                <w:szCs w:val="20"/>
                <w:lang w:val="sr-Latn-BA"/>
              </w:rPr>
              <w:t xml:space="preserve">će informisati Banku tražeći potvrdu da nema primjedbi prije nego što izvrše naknadne promjene ESMS </w:t>
            </w:r>
            <w:r w:rsidR="00753C58" w:rsidRPr="00121DE1">
              <w:rPr>
                <w:rFonts w:cstheme="minorHAnsi"/>
                <w:sz w:val="20"/>
                <w:szCs w:val="20"/>
                <w:lang w:val="sr-Latn-BA"/>
              </w:rPr>
              <w:t>RB FBiH</w:t>
            </w:r>
            <w:r w:rsidR="002F7BC9" w:rsidRPr="00121DE1">
              <w:rPr>
                <w:rFonts w:cstheme="minorHAnsi"/>
                <w:sz w:val="20"/>
                <w:szCs w:val="20"/>
                <w:lang w:val="sr-Latn-BA"/>
              </w:rPr>
              <w:t xml:space="preserve"> / </w:t>
            </w:r>
            <w:r w:rsidR="00753C58" w:rsidRPr="00121DE1">
              <w:rPr>
                <w:rFonts w:cstheme="minorHAnsi"/>
                <w:sz w:val="20"/>
                <w:szCs w:val="20"/>
                <w:lang w:val="sr-Latn-BA"/>
              </w:rPr>
              <w:t>IRB RS</w:t>
            </w:r>
            <w:r w:rsidR="002F7BC9" w:rsidRPr="00121DE1">
              <w:rPr>
                <w:rFonts w:cstheme="minorHAnsi"/>
                <w:sz w:val="20"/>
                <w:szCs w:val="20"/>
                <w:lang w:val="sr-Latn-BA"/>
              </w:rPr>
              <w:t xml:space="preserve"> </w:t>
            </w:r>
            <w:r w:rsidRPr="00121DE1">
              <w:rPr>
                <w:rFonts w:cstheme="minorHAnsi"/>
                <w:sz w:val="20"/>
                <w:szCs w:val="20"/>
                <w:lang w:val="sr-Latn-BA"/>
              </w:rPr>
              <w:t xml:space="preserve">u toku cijelog životnog ciklusa Projekta </w:t>
            </w:r>
          </w:p>
        </w:tc>
        <w:tc>
          <w:tcPr>
            <w:tcW w:w="3669" w:type="dxa"/>
          </w:tcPr>
          <w:p w:rsidR="002F7BC9" w:rsidRPr="00121DE1" w:rsidRDefault="002F7BC9" w:rsidP="002F7BC9">
            <w:pPr>
              <w:keepLines/>
              <w:widowControl w:val="0"/>
              <w:rPr>
                <w:sz w:val="20"/>
                <w:szCs w:val="20"/>
                <w:lang w:val="sr-Latn-BA"/>
              </w:rPr>
            </w:pPr>
          </w:p>
          <w:p w:rsidR="002F7BC9" w:rsidRPr="00121DE1" w:rsidRDefault="002F7BC9" w:rsidP="002F7BC9">
            <w:pPr>
              <w:keepLines/>
              <w:widowControl w:val="0"/>
              <w:rPr>
                <w:sz w:val="20"/>
                <w:szCs w:val="20"/>
                <w:lang w:val="sr-Latn-BA"/>
              </w:rPr>
            </w:pPr>
          </w:p>
          <w:p w:rsidR="002F7BC9" w:rsidRPr="00121DE1" w:rsidRDefault="002F7BC9" w:rsidP="002F7BC9">
            <w:pPr>
              <w:keepLines/>
              <w:widowControl w:val="0"/>
              <w:rPr>
                <w:sz w:val="20"/>
                <w:szCs w:val="20"/>
                <w:lang w:val="sr-Latn-BA"/>
              </w:rPr>
            </w:pPr>
          </w:p>
          <w:p w:rsidR="002F7BC9" w:rsidRPr="00121DE1" w:rsidRDefault="002F7BC9" w:rsidP="00D028E3">
            <w:pPr>
              <w:keepLines/>
              <w:widowControl w:val="0"/>
              <w:jc w:val="both"/>
              <w:rPr>
                <w:sz w:val="20"/>
                <w:szCs w:val="20"/>
                <w:lang w:val="sr-Latn-BA"/>
              </w:rPr>
            </w:pPr>
            <w:r w:rsidRPr="00121DE1">
              <w:rPr>
                <w:sz w:val="20"/>
                <w:szCs w:val="20"/>
                <w:lang w:val="sr-Latn-BA"/>
              </w:rPr>
              <w:t xml:space="preserve">ESMS </w:t>
            </w:r>
            <w:r w:rsidR="00E84737">
              <w:rPr>
                <w:sz w:val="20"/>
                <w:szCs w:val="20"/>
                <w:lang w:val="sr-Latn-BA"/>
              </w:rPr>
              <w:t xml:space="preserve">će biti </w:t>
            </w:r>
            <w:r w:rsidR="0063564C">
              <w:rPr>
                <w:sz w:val="20"/>
                <w:szCs w:val="20"/>
                <w:lang w:val="sr-Latn-BA"/>
              </w:rPr>
              <w:t>pripremljen</w:t>
            </w:r>
            <w:r w:rsidR="00E84737">
              <w:rPr>
                <w:sz w:val="20"/>
                <w:szCs w:val="20"/>
                <w:lang w:val="sr-Latn-BA"/>
              </w:rPr>
              <w:t xml:space="preserve"> i </w:t>
            </w:r>
            <w:r w:rsidR="0063564C">
              <w:rPr>
                <w:sz w:val="20"/>
                <w:szCs w:val="20"/>
                <w:lang w:val="sr-Latn-BA"/>
              </w:rPr>
              <w:t xml:space="preserve">objelodanjen </w:t>
            </w:r>
            <w:r w:rsidR="00E84737">
              <w:rPr>
                <w:sz w:val="20"/>
                <w:szCs w:val="20"/>
                <w:lang w:val="sr-Latn-BA"/>
              </w:rPr>
              <w:t>do Ocjene projekta dok će Finansijske institucije koje sudjel</w:t>
            </w:r>
            <w:r w:rsidR="00FB698C">
              <w:rPr>
                <w:sz w:val="20"/>
                <w:szCs w:val="20"/>
                <w:lang w:val="sr-Latn-BA"/>
              </w:rPr>
              <w:t>uj</w:t>
            </w:r>
            <w:r w:rsidR="00E84737">
              <w:rPr>
                <w:sz w:val="20"/>
                <w:szCs w:val="20"/>
                <w:lang w:val="sr-Latn-BA"/>
              </w:rPr>
              <w:t>u usvojiti pomenuti ESMS prije isteka roka</w:t>
            </w:r>
            <w:r w:rsidR="0063564C">
              <w:rPr>
                <w:sz w:val="20"/>
                <w:szCs w:val="20"/>
                <w:lang w:val="sr-Latn-BA"/>
              </w:rPr>
              <w:t xml:space="preserve"> od 30 dana </w:t>
            </w:r>
            <w:r w:rsidR="00E84737">
              <w:rPr>
                <w:sz w:val="20"/>
                <w:szCs w:val="20"/>
                <w:lang w:val="sr-Latn-BA"/>
              </w:rPr>
              <w:t xml:space="preserve">nakon </w:t>
            </w:r>
            <w:r w:rsidR="0063564C">
              <w:rPr>
                <w:sz w:val="20"/>
                <w:szCs w:val="20"/>
                <w:lang w:val="sr-Latn-BA"/>
              </w:rPr>
              <w:t>Datu</w:t>
            </w:r>
            <w:r w:rsidR="000A1C45">
              <w:rPr>
                <w:sz w:val="20"/>
                <w:szCs w:val="20"/>
                <w:lang w:val="sr-Latn-BA"/>
              </w:rPr>
              <w:t xml:space="preserve">ma </w:t>
            </w:r>
            <w:r w:rsidR="0063564C">
              <w:rPr>
                <w:sz w:val="20"/>
                <w:szCs w:val="20"/>
                <w:lang w:val="sr-Latn-BA"/>
              </w:rPr>
              <w:t>efektivnosti</w:t>
            </w:r>
            <w:r w:rsidR="00E84737">
              <w:rPr>
                <w:sz w:val="20"/>
                <w:szCs w:val="20"/>
                <w:lang w:val="sr-Latn-BA"/>
              </w:rPr>
              <w:t>, u obliku i sa sadržinom koji su</w:t>
            </w:r>
            <w:r w:rsidR="0063564C">
              <w:rPr>
                <w:sz w:val="20"/>
                <w:szCs w:val="20"/>
                <w:lang w:val="sr-Latn-BA"/>
              </w:rPr>
              <w:t xml:space="preserve"> zadovoljavajući za Banku i </w:t>
            </w:r>
            <w:r w:rsidR="00E84737">
              <w:rPr>
                <w:sz w:val="20"/>
                <w:szCs w:val="20"/>
                <w:lang w:val="sr-Latn-BA"/>
              </w:rPr>
              <w:t xml:space="preserve">nakon toga će biti </w:t>
            </w:r>
            <w:r w:rsidR="0063564C">
              <w:rPr>
                <w:sz w:val="20"/>
                <w:szCs w:val="20"/>
                <w:lang w:val="sr-Latn-BA"/>
              </w:rPr>
              <w:t>implementiran u roku cijelog Projekta</w:t>
            </w:r>
            <w:r w:rsidR="00E84737">
              <w:rPr>
                <w:sz w:val="20"/>
                <w:szCs w:val="20"/>
                <w:lang w:val="sr-Latn-BA"/>
              </w:rPr>
              <w:t>; nikakve isplate se neće izvršavati dok se pomenuti E</w:t>
            </w:r>
            <w:r w:rsidR="00FB698C">
              <w:rPr>
                <w:sz w:val="20"/>
                <w:szCs w:val="20"/>
                <w:lang w:val="sr-Latn-BA"/>
              </w:rPr>
              <w:t>SMS</w:t>
            </w:r>
            <w:r w:rsidR="00E84737">
              <w:rPr>
                <w:sz w:val="20"/>
                <w:szCs w:val="20"/>
                <w:lang w:val="sr-Latn-BA"/>
              </w:rPr>
              <w:t xml:space="preserve"> ne odobre sa strane Banke i usvoje u obliku i sa sadržinom koji su prihvatljivi za Banku</w:t>
            </w:r>
            <w:r w:rsidRPr="00121DE1">
              <w:rPr>
                <w:sz w:val="20"/>
                <w:szCs w:val="20"/>
                <w:lang w:val="sr-Latn-BA"/>
              </w:rPr>
              <w:t>.</w:t>
            </w:r>
          </w:p>
          <w:p w:rsidR="002F7BC9" w:rsidRPr="00121DE1" w:rsidRDefault="002F7BC9" w:rsidP="002F7BC9">
            <w:pPr>
              <w:keepLines/>
              <w:widowControl w:val="0"/>
              <w:rPr>
                <w:rFonts w:cstheme="minorHAnsi"/>
                <w:i/>
                <w:sz w:val="20"/>
                <w:szCs w:val="20"/>
                <w:lang w:val="sr-Latn-BA"/>
              </w:rPr>
            </w:pPr>
          </w:p>
        </w:tc>
        <w:tc>
          <w:tcPr>
            <w:tcW w:w="2790" w:type="dxa"/>
          </w:tcPr>
          <w:p w:rsidR="002F7BC9" w:rsidRPr="00121DE1" w:rsidRDefault="00753C58" w:rsidP="002F7BC9">
            <w:pPr>
              <w:keepLines/>
              <w:widowControl w:val="0"/>
              <w:rPr>
                <w:rFonts w:cstheme="minorHAnsi"/>
                <w:sz w:val="20"/>
                <w:szCs w:val="20"/>
                <w:lang w:val="sr-Latn-BA"/>
              </w:rPr>
            </w:pPr>
            <w:r w:rsidRPr="00121DE1">
              <w:rPr>
                <w:rFonts w:cstheme="minorHAnsi"/>
                <w:sz w:val="20"/>
                <w:szCs w:val="20"/>
                <w:lang w:val="sr-Latn-BA"/>
              </w:rPr>
              <w:t>U FBiH</w:t>
            </w:r>
            <w:r w:rsidR="002F7BC9" w:rsidRPr="00121DE1">
              <w:rPr>
                <w:rFonts w:cstheme="minorHAnsi"/>
                <w:sz w:val="20"/>
                <w:szCs w:val="20"/>
                <w:lang w:val="sr-Latn-BA"/>
              </w:rPr>
              <w:t xml:space="preserve">: </w:t>
            </w:r>
            <w:r w:rsidRPr="00121DE1">
              <w:rPr>
                <w:rFonts w:cstheme="minorHAnsi"/>
                <w:sz w:val="20"/>
                <w:szCs w:val="20"/>
                <w:lang w:val="sr-Latn-BA"/>
              </w:rPr>
              <w:t>RB FBiH</w:t>
            </w:r>
            <w:r w:rsidR="002F7BC9" w:rsidRPr="00121DE1">
              <w:rPr>
                <w:rFonts w:cstheme="minorHAnsi"/>
                <w:sz w:val="20"/>
                <w:szCs w:val="20"/>
                <w:lang w:val="sr-Latn-BA"/>
              </w:rPr>
              <w:t xml:space="preserve"> </w:t>
            </w:r>
          </w:p>
          <w:p w:rsidR="002F7BC9" w:rsidRPr="00121DE1" w:rsidRDefault="00753C58" w:rsidP="002F7BC9">
            <w:pPr>
              <w:keepLines/>
              <w:widowControl w:val="0"/>
              <w:rPr>
                <w:rFonts w:cstheme="minorHAnsi"/>
                <w:sz w:val="20"/>
                <w:szCs w:val="20"/>
                <w:lang w:val="sr-Latn-BA"/>
              </w:rPr>
            </w:pPr>
            <w:r w:rsidRPr="00121DE1">
              <w:rPr>
                <w:rFonts w:cstheme="minorHAnsi"/>
                <w:sz w:val="20"/>
                <w:szCs w:val="20"/>
                <w:lang w:val="sr-Latn-BA"/>
              </w:rPr>
              <w:t>U RS</w:t>
            </w:r>
            <w:r w:rsidR="002F7BC9" w:rsidRPr="00121DE1">
              <w:rPr>
                <w:rFonts w:cstheme="minorHAnsi"/>
                <w:sz w:val="20"/>
                <w:szCs w:val="20"/>
                <w:lang w:val="sr-Latn-BA"/>
              </w:rPr>
              <w:t xml:space="preserve">: </w:t>
            </w:r>
            <w:r w:rsidRPr="00121DE1">
              <w:rPr>
                <w:rFonts w:cstheme="minorHAnsi"/>
                <w:sz w:val="20"/>
                <w:szCs w:val="20"/>
                <w:lang w:val="sr-Latn-BA"/>
              </w:rPr>
              <w:t>IRB RS</w:t>
            </w:r>
            <w:r w:rsidR="002F7BC9" w:rsidRPr="00121DE1">
              <w:rPr>
                <w:rFonts w:cstheme="minorHAnsi"/>
                <w:sz w:val="20"/>
                <w:szCs w:val="20"/>
                <w:lang w:val="sr-Latn-BA"/>
              </w:rPr>
              <w:t xml:space="preserve"> </w:t>
            </w:r>
          </w:p>
          <w:p w:rsidR="004B3D50" w:rsidRPr="00121DE1" w:rsidRDefault="004B3D50" w:rsidP="004B3D50">
            <w:pPr>
              <w:keepLines/>
              <w:widowControl w:val="0"/>
              <w:rPr>
                <w:rFonts w:cstheme="minorHAnsi"/>
                <w:sz w:val="20"/>
                <w:szCs w:val="20"/>
                <w:lang w:val="sr-Latn-BA"/>
              </w:rPr>
            </w:pPr>
          </w:p>
          <w:p w:rsidR="004B3D50" w:rsidRPr="00121DE1" w:rsidRDefault="00FB698C" w:rsidP="004B3D50">
            <w:pPr>
              <w:keepLines/>
              <w:widowControl w:val="0"/>
              <w:rPr>
                <w:rFonts w:cstheme="minorHAnsi"/>
                <w:sz w:val="20"/>
                <w:szCs w:val="20"/>
                <w:lang w:val="sr-Latn-BA"/>
              </w:rPr>
            </w:pPr>
            <w:r>
              <w:rPr>
                <w:rFonts w:cstheme="minorHAnsi"/>
                <w:sz w:val="20"/>
                <w:szCs w:val="20"/>
                <w:lang w:val="sr-Latn-BA"/>
              </w:rPr>
              <w:t xml:space="preserve">Sve </w:t>
            </w:r>
            <w:r w:rsidR="000D606A">
              <w:rPr>
                <w:rFonts w:cstheme="minorHAnsi"/>
                <w:sz w:val="20"/>
                <w:szCs w:val="20"/>
                <w:lang w:val="sr-Latn-BA"/>
              </w:rPr>
              <w:t>PFI koji sudjeluju</w:t>
            </w:r>
          </w:p>
          <w:p w:rsidR="004B3D50" w:rsidRPr="00121DE1" w:rsidRDefault="004B3D50" w:rsidP="002F7BC9">
            <w:pPr>
              <w:keepLines/>
              <w:widowControl w:val="0"/>
              <w:rPr>
                <w:rFonts w:cstheme="minorHAnsi"/>
                <w:sz w:val="20"/>
                <w:szCs w:val="20"/>
                <w:lang w:val="sr-Latn-BA"/>
              </w:rPr>
            </w:pPr>
          </w:p>
          <w:p w:rsidR="002F7BC9" w:rsidRPr="00121DE1" w:rsidRDefault="002F7BC9" w:rsidP="002F7BC9">
            <w:pPr>
              <w:keepLines/>
              <w:widowControl w:val="0"/>
              <w:rPr>
                <w:sz w:val="20"/>
                <w:szCs w:val="20"/>
                <w:lang w:val="sr-Latn-BA"/>
              </w:rPr>
            </w:pPr>
          </w:p>
        </w:tc>
      </w:tr>
      <w:tr w:rsidR="002F7BC9" w:rsidRPr="00121DE1" w:rsidTr="542634CE">
        <w:trPr>
          <w:cantSplit/>
          <w:trHeight w:val="20"/>
        </w:trPr>
        <w:tc>
          <w:tcPr>
            <w:tcW w:w="715" w:type="dxa"/>
          </w:tcPr>
          <w:p w:rsidR="002F7BC9" w:rsidRPr="00121DE1" w:rsidRDefault="002F7BC9" w:rsidP="002F7BC9">
            <w:pPr>
              <w:jc w:val="center"/>
              <w:rPr>
                <w:sz w:val="20"/>
                <w:szCs w:val="20"/>
                <w:lang w:val="sr-Latn-BA"/>
              </w:rPr>
            </w:pPr>
            <w:r w:rsidRPr="00121DE1">
              <w:rPr>
                <w:sz w:val="20"/>
                <w:szCs w:val="20"/>
                <w:lang w:val="sr-Latn-BA"/>
              </w:rPr>
              <w:lastRenderedPageBreak/>
              <w:t>9.2</w:t>
            </w:r>
          </w:p>
        </w:tc>
        <w:tc>
          <w:tcPr>
            <w:tcW w:w="6771" w:type="dxa"/>
          </w:tcPr>
          <w:p w:rsidR="002F7BC9" w:rsidRPr="00121DE1" w:rsidRDefault="00963404" w:rsidP="002F7BC9">
            <w:pPr>
              <w:rPr>
                <w:rFonts w:ascii="Calibri" w:eastAsia="Calibri" w:hAnsi="Calibri" w:cs="Calibri"/>
                <w:sz w:val="20"/>
                <w:szCs w:val="20"/>
                <w:lang w:val="sr-Latn-BA"/>
              </w:rPr>
            </w:pPr>
            <w:r w:rsidRPr="00121DE1">
              <w:rPr>
                <w:rFonts w:ascii="Calibri" w:eastAsia="Calibri" w:hAnsi="Calibri" w:cs="Calibri"/>
                <w:b/>
                <w:bCs/>
                <w:color w:val="5B9BD5" w:themeColor="accent5"/>
                <w:sz w:val="20"/>
                <w:szCs w:val="20"/>
                <w:lang w:val="sr-Latn-BA"/>
              </w:rPr>
              <w:t xml:space="preserve">ORGANIZACIONI KAPACITETI </w:t>
            </w:r>
            <w:r w:rsidR="002F7BC9" w:rsidRPr="00121DE1">
              <w:rPr>
                <w:rFonts w:ascii="Calibri" w:eastAsia="Calibri" w:hAnsi="Calibri" w:cs="Calibri"/>
                <w:b/>
                <w:bCs/>
                <w:color w:val="5B9BD5" w:themeColor="accent5"/>
                <w:sz w:val="20"/>
                <w:szCs w:val="20"/>
                <w:lang w:val="sr-Latn-BA"/>
              </w:rPr>
              <w:t xml:space="preserve">FI </w:t>
            </w:r>
          </w:p>
          <w:p w:rsidR="002F7BC9" w:rsidRPr="00121DE1" w:rsidRDefault="002F7BC9" w:rsidP="002F7BC9">
            <w:pPr>
              <w:rPr>
                <w:rFonts w:ascii="Calibri" w:eastAsia="Calibri" w:hAnsi="Calibri" w:cs="Calibri"/>
                <w:color w:val="000000" w:themeColor="text1"/>
                <w:sz w:val="20"/>
                <w:szCs w:val="20"/>
                <w:lang w:val="sr-Latn-BA"/>
              </w:rPr>
            </w:pPr>
          </w:p>
          <w:p w:rsidR="002F7BC9" w:rsidRDefault="00963404" w:rsidP="00D028E3">
            <w:pPr>
              <w:jc w:val="both"/>
              <w:rPr>
                <w:rFonts w:ascii="Calibri" w:eastAsia="Calibri" w:hAnsi="Calibri" w:cs="Calibri"/>
                <w:color w:val="000000" w:themeColor="text1"/>
                <w:sz w:val="20"/>
                <w:szCs w:val="20"/>
                <w:lang w:val="sr-Latn-BA"/>
              </w:rPr>
            </w:pPr>
            <w:r w:rsidRPr="00121DE1">
              <w:rPr>
                <w:rFonts w:ascii="Calibri" w:eastAsia="Calibri" w:hAnsi="Calibri" w:cs="Calibri"/>
                <w:color w:val="000000" w:themeColor="text1"/>
                <w:sz w:val="20"/>
                <w:szCs w:val="20"/>
                <w:lang w:val="sr-Latn-BA"/>
              </w:rPr>
              <w:t xml:space="preserve">Uspostavljanje i održavanje organizacionih </w:t>
            </w:r>
            <w:r w:rsidR="000A1C45" w:rsidRPr="00121DE1">
              <w:rPr>
                <w:rFonts w:ascii="Calibri" w:eastAsia="Calibri" w:hAnsi="Calibri" w:cs="Calibri"/>
                <w:color w:val="000000" w:themeColor="text1"/>
                <w:sz w:val="20"/>
                <w:szCs w:val="20"/>
                <w:lang w:val="sr-Latn-BA"/>
              </w:rPr>
              <w:t>kapaciteta</w:t>
            </w:r>
            <w:r w:rsidRPr="00121DE1">
              <w:rPr>
                <w:rFonts w:ascii="Calibri" w:eastAsia="Calibri" w:hAnsi="Calibri" w:cs="Calibri"/>
                <w:color w:val="000000" w:themeColor="text1"/>
                <w:sz w:val="20"/>
                <w:szCs w:val="20"/>
                <w:lang w:val="sr-Latn-BA"/>
              </w:rPr>
              <w:t xml:space="preserve"> i kompetentnosti za implementaciju korporativnog ESMS sa jasno definisanim ulogama i odgovornostima opisanim u okviru aktivnosti </w:t>
            </w:r>
            <w:r w:rsidR="002F7BC9" w:rsidRPr="00121DE1">
              <w:rPr>
                <w:rFonts w:ascii="Calibri" w:eastAsia="Calibri" w:hAnsi="Calibri" w:cs="Calibri"/>
                <w:color w:val="000000" w:themeColor="text1"/>
                <w:sz w:val="20"/>
                <w:szCs w:val="20"/>
                <w:lang w:val="sr-Latn-BA"/>
              </w:rPr>
              <w:t>1.1.</w:t>
            </w:r>
          </w:p>
          <w:p w:rsidR="000A1C45" w:rsidRPr="00121DE1" w:rsidRDefault="000A1C45" w:rsidP="00D028E3">
            <w:pPr>
              <w:jc w:val="both"/>
              <w:rPr>
                <w:rFonts w:ascii="Calibri" w:eastAsia="Calibri" w:hAnsi="Calibri" w:cs="Calibri"/>
                <w:color w:val="000000" w:themeColor="text1"/>
                <w:sz w:val="20"/>
                <w:szCs w:val="20"/>
                <w:lang w:val="sr-Latn-BA"/>
              </w:rPr>
            </w:pPr>
          </w:p>
        </w:tc>
        <w:tc>
          <w:tcPr>
            <w:tcW w:w="3669" w:type="dxa"/>
          </w:tcPr>
          <w:p w:rsidR="002F7BC9" w:rsidRPr="00121DE1" w:rsidRDefault="002F7BC9" w:rsidP="002F7BC9">
            <w:pPr>
              <w:rPr>
                <w:rFonts w:ascii="Calibri" w:eastAsia="Calibri" w:hAnsi="Calibri" w:cs="Calibri"/>
                <w:sz w:val="20"/>
                <w:szCs w:val="20"/>
                <w:lang w:val="sr-Latn-BA"/>
              </w:rPr>
            </w:pPr>
          </w:p>
          <w:p w:rsidR="002F7BC9" w:rsidRPr="00121DE1" w:rsidRDefault="002F7BC9" w:rsidP="002F7BC9">
            <w:pPr>
              <w:rPr>
                <w:rFonts w:ascii="Calibri" w:eastAsia="Calibri" w:hAnsi="Calibri" w:cs="Calibri"/>
                <w:sz w:val="20"/>
                <w:szCs w:val="20"/>
                <w:lang w:val="sr-Latn-BA"/>
              </w:rPr>
            </w:pPr>
          </w:p>
          <w:p w:rsidR="002F7BC9" w:rsidRPr="00121DE1" w:rsidRDefault="00963404" w:rsidP="00D028E3">
            <w:pPr>
              <w:jc w:val="both"/>
              <w:rPr>
                <w:sz w:val="20"/>
                <w:szCs w:val="20"/>
                <w:lang w:val="sr-Latn-BA"/>
              </w:rPr>
            </w:pPr>
            <w:r w:rsidRPr="00121DE1">
              <w:rPr>
                <w:rFonts w:ascii="Calibri" w:eastAsia="Calibri" w:hAnsi="Calibri" w:cs="Calibri"/>
                <w:sz w:val="20"/>
                <w:szCs w:val="20"/>
                <w:lang w:val="sr-Latn-BA"/>
              </w:rPr>
              <w:t>RB FBiH / IRB RS treba da dodijele sve definisane eksperte prije Datuma efektivnosti</w:t>
            </w:r>
            <w:r w:rsidR="002F7BC9" w:rsidRPr="00121DE1">
              <w:rPr>
                <w:rFonts w:ascii="Calibri" w:eastAsia="Calibri" w:hAnsi="Calibri" w:cs="Calibri"/>
                <w:sz w:val="20"/>
                <w:szCs w:val="20"/>
                <w:lang w:val="sr-Latn-BA"/>
              </w:rPr>
              <w:t>.</w:t>
            </w:r>
          </w:p>
        </w:tc>
        <w:tc>
          <w:tcPr>
            <w:tcW w:w="2790" w:type="dxa"/>
          </w:tcPr>
          <w:p w:rsidR="002F7BC9" w:rsidRPr="00121DE1" w:rsidRDefault="00753C58" w:rsidP="002F7BC9">
            <w:pPr>
              <w:keepLines/>
              <w:widowControl w:val="0"/>
              <w:rPr>
                <w:rFonts w:cstheme="minorHAnsi"/>
                <w:sz w:val="20"/>
                <w:szCs w:val="20"/>
                <w:lang w:val="sr-Latn-BA"/>
              </w:rPr>
            </w:pPr>
            <w:r w:rsidRPr="00121DE1">
              <w:rPr>
                <w:rFonts w:cstheme="minorHAnsi"/>
                <w:sz w:val="20"/>
                <w:szCs w:val="20"/>
                <w:lang w:val="sr-Latn-BA"/>
              </w:rPr>
              <w:t>U FBiH</w:t>
            </w:r>
            <w:r w:rsidR="002F7BC9" w:rsidRPr="00121DE1">
              <w:rPr>
                <w:rFonts w:cstheme="minorHAnsi"/>
                <w:sz w:val="20"/>
                <w:szCs w:val="20"/>
                <w:lang w:val="sr-Latn-BA"/>
              </w:rPr>
              <w:t xml:space="preserve">: </w:t>
            </w:r>
            <w:r w:rsidRPr="00121DE1">
              <w:rPr>
                <w:rFonts w:cstheme="minorHAnsi"/>
                <w:sz w:val="20"/>
                <w:szCs w:val="20"/>
                <w:lang w:val="sr-Latn-BA"/>
              </w:rPr>
              <w:t>RB FBiH</w:t>
            </w:r>
            <w:r w:rsidR="002F7BC9" w:rsidRPr="00121DE1">
              <w:rPr>
                <w:rFonts w:cstheme="minorHAnsi"/>
                <w:sz w:val="20"/>
                <w:szCs w:val="20"/>
                <w:lang w:val="sr-Latn-BA"/>
              </w:rPr>
              <w:t xml:space="preserve"> </w:t>
            </w:r>
          </w:p>
          <w:p w:rsidR="002F7BC9" w:rsidRPr="00121DE1" w:rsidRDefault="00753C58" w:rsidP="002F7BC9">
            <w:pPr>
              <w:keepLines/>
              <w:widowControl w:val="0"/>
              <w:rPr>
                <w:rFonts w:cstheme="minorHAnsi"/>
                <w:sz w:val="20"/>
                <w:szCs w:val="20"/>
                <w:lang w:val="sr-Latn-BA"/>
              </w:rPr>
            </w:pPr>
            <w:r w:rsidRPr="00121DE1">
              <w:rPr>
                <w:rFonts w:cstheme="minorHAnsi"/>
                <w:sz w:val="20"/>
                <w:szCs w:val="20"/>
                <w:lang w:val="sr-Latn-BA"/>
              </w:rPr>
              <w:t>U RS</w:t>
            </w:r>
            <w:r w:rsidR="002F7BC9" w:rsidRPr="00121DE1">
              <w:rPr>
                <w:rFonts w:cstheme="minorHAnsi"/>
                <w:sz w:val="20"/>
                <w:szCs w:val="20"/>
                <w:lang w:val="sr-Latn-BA"/>
              </w:rPr>
              <w:t xml:space="preserve">: </w:t>
            </w:r>
            <w:r w:rsidRPr="00121DE1">
              <w:rPr>
                <w:rFonts w:cstheme="minorHAnsi"/>
                <w:sz w:val="20"/>
                <w:szCs w:val="20"/>
                <w:lang w:val="sr-Latn-BA"/>
              </w:rPr>
              <w:t>IRB RS</w:t>
            </w:r>
            <w:r w:rsidR="002F7BC9" w:rsidRPr="00121DE1">
              <w:rPr>
                <w:rFonts w:cstheme="minorHAnsi"/>
                <w:sz w:val="20"/>
                <w:szCs w:val="20"/>
                <w:lang w:val="sr-Latn-BA"/>
              </w:rPr>
              <w:t xml:space="preserve"> </w:t>
            </w:r>
          </w:p>
          <w:p w:rsidR="002F7BC9" w:rsidRPr="00121DE1" w:rsidRDefault="002F7BC9" w:rsidP="002F7BC9">
            <w:pPr>
              <w:rPr>
                <w:sz w:val="20"/>
                <w:szCs w:val="20"/>
                <w:lang w:val="sr-Latn-BA"/>
              </w:rPr>
            </w:pPr>
          </w:p>
        </w:tc>
      </w:tr>
      <w:tr w:rsidR="002F7BC9" w:rsidRPr="00121DE1" w:rsidTr="542634CE">
        <w:trPr>
          <w:cantSplit/>
          <w:trHeight w:val="20"/>
        </w:trPr>
        <w:tc>
          <w:tcPr>
            <w:tcW w:w="715" w:type="dxa"/>
          </w:tcPr>
          <w:p w:rsidR="002F7BC9" w:rsidRPr="00121DE1" w:rsidRDefault="002F7BC9" w:rsidP="002F7BC9">
            <w:pPr>
              <w:jc w:val="center"/>
              <w:rPr>
                <w:sz w:val="20"/>
                <w:szCs w:val="20"/>
                <w:lang w:val="sr-Latn-BA"/>
              </w:rPr>
            </w:pPr>
            <w:r w:rsidRPr="00121DE1">
              <w:rPr>
                <w:sz w:val="20"/>
                <w:szCs w:val="20"/>
                <w:lang w:val="sr-Latn-BA"/>
              </w:rPr>
              <w:t>9.3</w:t>
            </w:r>
          </w:p>
        </w:tc>
        <w:tc>
          <w:tcPr>
            <w:tcW w:w="6771" w:type="dxa"/>
          </w:tcPr>
          <w:p w:rsidR="002F7BC9" w:rsidRPr="00121DE1" w:rsidRDefault="00963404" w:rsidP="002F7BC9">
            <w:pPr>
              <w:rPr>
                <w:rFonts w:ascii="Calibri" w:eastAsia="Calibri" w:hAnsi="Calibri" w:cs="Calibri"/>
                <w:sz w:val="20"/>
                <w:szCs w:val="20"/>
                <w:lang w:val="sr-Latn-BA"/>
              </w:rPr>
            </w:pPr>
            <w:r w:rsidRPr="00121DE1">
              <w:rPr>
                <w:rFonts w:ascii="Calibri" w:eastAsia="Calibri" w:hAnsi="Calibri" w:cs="Calibri"/>
                <w:b/>
                <w:bCs/>
                <w:color w:val="5B9BD5" w:themeColor="accent5"/>
                <w:sz w:val="20"/>
                <w:szCs w:val="20"/>
                <w:lang w:val="sr-Latn-BA"/>
              </w:rPr>
              <w:t xml:space="preserve">PREDSTAVNIK VIŠE UPRAVE </w:t>
            </w:r>
          </w:p>
          <w:p w:rsidR="002F7BC9" w:rsidRPr="00121DE1" w:rsidRDefault="002F7BC9" w:rsidP="002F7BC9">
            <w:pPr>
              <w:rPr>
                <w:rFonts w:ascii="Calibri" w:eastAsia="Calibri" w:hAnsi="Calibri" w:cs="Calibri"/>
                <w:color w:val="000000" w:themeColor="text1"/>
                <w:sz w:val="20"/>
                <w:szCs w:val="20"/>
                <w:lang w:val="sr-Latn-BA"/>
              </w:rPr>
            </w:pPr>
          </w:p>
          <w:p w:rsidR="002F7BC9" w:rsidRDefault="00963404" w:rsidP="00D028E3">
            <w:pPr>
              <w:jc w:val="both"/>
              <w:rPr>
                <w:rFonts w:ascii="Calibri" w:eastAsia="Calibri" w:hAnsi="Calibri" w:cs="Calibri"/>
                <w:color w:val="000000" w:themeColor="text1"/>
                <w:sz w:val="20"/>
                <w:szCs w:val="20"/>
                <w:lang w:val="sr-Latn-BA"/>
              </w:rPr>
            </w:pPr>
            <w:r w:rsidRPr="00121DE1">
              <w:rPr>
                <w:rFonts w:ascii="Calibri" w:eastAsia="Calibri" w:hAnsi="Calibri" w:cs="Calibri"/>
                <w:color w:val="000000" w:themeColor="text1"/>
                <w:sz w:val="20"/>
                <w:szCs w:val="20"/>
                <w:lang w:val="sr-Latn-BA"/>
              </w:rPr>
              <w:t xml:space="preserve">Imenovanje predstavnika više uprave koji ima </w:t>
            </w:r>
            <w:r w:rsidR="000A1C45" w:rsidRPr="00121DE1">
              <w:rPr>
                <w:rFonts w:ascii="Calibri" w:eastAsia="Calibri" w:hAnsi="Calibri" w:cs="Calibri"/>
                <w:color w:val="000000" w:themeColor="text1"/>
                <w:sz w:val="20"/>
                <w:szCs w:val="20"/>
                <w:lang w:val="sr-Latn-BA"/>
              </w:rPr>
              <w:t>opštu</w:t>
            </w:r>
            <w:r w:rsidRPr="00121DE1">
              <w:rPr>
                <w:rFonts w:ascii="Calibri" w:eastAsia="Calibri" w:hAnsi="Calibri" w:cs="Calibri"/>
                <w:color w:val="000000" w:themeColor="text1"/>
                <w:sz w:val="20"/>
                <w:szCs w:val="20"/>
                <w:lang w:val="sr-Latn-BA"/>
              </w:rPr>
              <w:t xml:space="preserve"> </w:t>
            </w:r>
            <w:r w:rsidR="000A1C45" w:rsidRPr="00121DE1">
              <w:rPr>
                <w:rFonts w:ascii="Calibri" w:eastAsia="Calibri" w:hAnsi="Calibri" w:cs="Calibri"/>
                <w:color w:val="000000" w:themeColor="text1"/>
                <w:sz w:val="20"/>
                <w:szCs w:val="20"/>
                <w:lang w:val="sr-Latn-BA"/>
              </w:rPr>
              <w:t>odgovornost</w:t>
            </w:r>
            <w:r w:rsidRPr="00121DE1">
              <w:rPr>
                <w:rFonts w:ascii="Calibri" w:eastAsia="Calibri" w:hAnsi="Calibri" w:cs="Calibri"/>
                <w:color w:val="000000" w:themeColor="text1"/>
                <w:sz w:val="20"/>
                <w:szCs w:val="20"/>
                <w:lang w:val="sr-Latn-BA"/>
              </w:rPr>
              <w:t xml:space="preserve"> za učinak potprojekata </w:t>
            </w:r>
            <w:r w:rsidR="00753C58" w:rsidRPr="00121DE1">
              <w:rPr>
                <w:rFonts w:ascii="Calibri" w:eastAsia="Calibri" w:hAnsi="Calibri" w:cs="Calibri"/>
                <w:color w:val="000000" w:themeColor="text1"/>
                <w:sz w:val="20"/>
                <w:szCs w:val="20"/>
                <w:lang w:val="sr-Latn-BA"/>
              </w:rPr>
              <w:t>RB FBiH</w:t>
            </w:r>
            <w:r w:rsidR="002F7BC9" w:rsidRPr="00121DE1">
              <w:rPr>
                <w:rFonts w:ascii="Calibri" w:eastAsia="Calibri" w:hAnsi="Calibri" w:cs="Calibri"/>
                <w:color w:val="000000" w:themeColor="text1"/>
                <w:sz w:val="20"/>
                <w:szCs w:val="20"/>
                <w:lang w:val="sr-Latn-BA"/>
              </w:rPr>
              <w:t xml:space="preserve"> / </w:t>
            </w:r>
            <w:r w:rsidR="00753C58" w:rsidRPr="00121DE1">
              <w:rPr>
                <w:rFonts w:ascii="Calibri" w:eastAsia="Calibri" w:hAnsi="Calibri" w:cs="Calibri"/>
                <w:color w:val="000000" w:themeColor="text1"/>
                <w:sz w:val="20"/>
                <w:szCs w:val="20"/>
                <w:lang w:val="sr-Latn-BA"/>
              </w:rPr>
              <w:t>IRB RS</w:t>
            </w:r>
            <w:r w:rsidR="002F7BC9" w:rsidRPr="00121DE1">
              <w:rPr>
                <w:rFonts w:ascii="Calibri" w:eastAsia="Calibri" w:hAnsi="Calibri" w:cs="Calibri"/>
                <w:color w:val="000000" w:themeColor="text1"/>
                <w:sz w:val="20"/>
                <w:szCs w:val="20"/>
                <w:lang w:val="sr-Latn-BA"/>
              </w:rPr>
              <w:t xml:space="preserve"> </w:t>
            </w:r>
            <w:r w:rsidRPr="00121DE1">
              <w:rPr>
                <w:rFonts w:ascii="Calibri" w:eastAsia="Calibri" w:hAnsi="Calibri" w:cs="Calibri"/>
                <w:color w:val="000000" w:themeColor="text1"/>
                <w:sz w:val="20"/>
                <w:szCs w:val="20"/>
                <w:lang w:val="sr-Latn-BA"/>
              </w:rPr>
              <w:t>vezano za pitanja životne sredine i socijalna pitanja</w:t>
            </w:r>
            <w:r w:rsidR="002F7BC9" w:rsidRPr="00121DE1">
              <w:rPr>
                <w:rFonts w:ascii="Calibri" w:eastAsia="Calibri" w:hAnsi="Calibri" w:cs="Calibri"/>
                <w:color w:val="000000" w:themeColor="text1"/>
                <w:sz w:val="20"/>
                <w:szCs w:val="20"/>
                <w:lang w:val="sr-Latn-BA"/>
              </w:rPr>
              <w:t>.</w:t>
            </w:r>
          </w:p>
          <w:p w:rsidR="000A1C45" w:rsidRPr="00121DE1" w:rsidRDefault="000A1C45" w:rsidP="00D028E3">
            <w:pPr>
              <w:jc w:val="both"/>
              <w:rPr>
                <w:lang w:val="sr-Latn-BA"/>
              </w:rPr>
            </w:pPr>
          </w:p>
        </w:tc>
        <w:tc>
          <w:tcPr>
            <w:tcW w:w="3669" w:type="dxa"/>
          </w:tcPr>
          <w:p w:rsidR="002F7BC9" w:rsidRPr="00121DE1" w:rsidRDefault="002F7BC9" w:rsidP="002F7BC9">
            <w:pPr>
              <w:rPr>
                <w:rFonts w:ascii="Calibri" w:eastAsia="Calibri" w:hAnsi="Calibri" w:cs="Calibri"/>
                <w:sz w:val="20"/>
                <w:szCs w:val="20"/>
                <w:lang w:val="sr-Latn-BA"/>
              </w:rPr>
            </w:pPr>
          </w:p>
          <w:p w:rsidR="002F7BC9" w:rsidRPr="00121DE1" w:rsidRDefault="002F7BC9" w:rsidP="002F7BC9">
            <w:pPr>
              <w:rPr>
                <w:rFonts w:ascii="Calibri" w:eastAsia="Calibri" w:hAnsi="Calibri" w:cs="Calibri"/>
                <w:sz w:val="20"/>
                <w:szCs w:val="20"/>
                <w:lang w:val="sr-Latn-BA"/>
              </w:rPr>
            </w:pPr>
          </w:p>
          <w:p w:rsidR="002F7BC9" w:rsidRPr="00121DE1" w:rsidRDefault="00963404" w:rsidP="002F7BC9">
            <w:pPr>
              <w:rPr>
                <w:rFonts w:ascii="Calibri" w:eastAsia="Calibri" w:hAnsi="Calibri" w:cs="Calibri"/>
                <w:sz w:val="20"/>
                <w:szCs w:val="20"/>
                <w:lang w:val="sr-Latn-BA"/>
              </w:rPr>
            </w:pPr>
            <w:r w:rsidRPr="00121DE1">
              <w:rPr>
                <w:rFonts w:ascii="Calibri" w:eastAsia="Calibri" w:hAnsi="Calibri" w:cs="Calibri"/>
                <w:sz w:val="20"/>
                <w:szCs w:val="20"/>
                <w:lang w:val="sr-Latn-BA"/>
              </w:rPr>
              <w:t>Prije Datuma efektivnosti</w:t>
            </w:r>
            <w:r w:rsidR="002F7BC9" w:rsidRPr="00121DE1">
              <w:rPr>
                <w:rFonts w:ascii="Calibri" w:eastAsia="Calibri" w:hAnsi="Calibri" w:cs="Calibri"/>
                <w:sz w:val="20"/>
                <w:szCs w:val="20"/>
                <w:lang w:val="sr-Latn-BA"/>
              </w:rPr>
              <w:t>.</w:t>
            </w:r>
          </w:p>
          <w:p w:rsidR="002F7BC9" w:rsidRPr="00121DE1" w:rsidRDefault="002F7BC9" w:rsidP="002F7BC9">
            <w:pPr>
              <w:rPr>
                <w:sz w:val="20"/>
                <w:szCs w:val="20"/>
                <w:lang w:val="sr-Latn-BA"/>
              </w:rPr>
            </w:pPr>
          </w:p>
        </w:tc>
        <w:tc>
          <w:tcPr>
            <w:tcW w:w="2790" w:type="dxa"/>
          </w:tcPr>
          <w:p w:rsidR="002F7BC9" w:rsidRPr="00121DE1" w:rsidRDefault="00753C58" w:rsidP="002F7BC9">
            <w:pPr>
              <w:keepLines/>
              <w:widowControl w:val="0"/>
              <w:rPr>
                <w:rFonts w:cstheme="minorHAnsi"/>
                <w:sz w:val="20"/>
                <w:szCs w:val="20"/>
                <w:lang w:val="sr-Latn-BA"/>
              </w:rPr>
            </w:pPr>
            <w:r w:rsidRPr="00121DE1">
              <w:rPr>
                <w:rFonts w:cstheme="minorHAnsi"/>
                <w:sz w:val="20"/>
                <w:szCs w:val="20"/>
                <w:lang w:val="sr-Latn-BA"/>
              </w:rPr>
              <w:t>U FBiH</w:t>
            </w:r>
            <w:r w:rsidR="002F7BC9" w:rsidRPr="00121DE1">
              <w:rPr>
                <w:rFonts w:cstheme="minorHAnsi"/>
                <w:sz w:val="20"/>
                <w:szCs w:val="20"/>
                <w:lang w:val="sr-Latn-BA"/>
              </w:rPr>
              <w:t xml:space="preserve">: </w:t>
            </w:r>
            <w:r w:rsidRPr="00121DE1">
              <w:rPr>
                <w:rFonts w:cstheme="minorHAnsi"/>
                <w:sz w:val="20"/>
                <w:szCs w:val="20"/>
                <w:lang w:val="sr-Latn-BA"/>
              </w:rPr>
              <w:t>RB FBiH</w:t>
            </w:r>
            <w:r w:rsidR="002F7BC9" w:rsidRPr="00121DE1">
              <w:rPr>
                <w:rFonts w:cstheme="minorHAnsi"/>
                <w:sz w:val="20"/>
                <w:szCs w:val="20"/>
                <w:lang w:val="sr-Latn-BA"/>
              </w:rPr>
              <w:t xml:space="preserve"> </w:t>
            </w:r>
          </w:p>
          <w:p w:rsidR="002F7BC9" w:rsidRPr="00121DE1" w:rsidRDefault="00753C58" w:rsidP="002F7BC9">
            <w:pPr>
              <w:keepLines/>
              <w:widowControl w:val="0"/>
              <w:rPr>
                <w:rFonts w:cstheme="minorHAnsi"/>
                <w:sz w:val="20"/>
                <w:szCs w:val="20"/>
                <w:lang w:val="sr-Latn-BA"/>
              </w:rPr>
            </w:pPr>
            <w:r w:rsidRPr="00121DE1">
              <w:rPr>
                <w:rFonts w:cstheme="minorHAnsi"/>
                <w:sz w:val="20"/>
                <w:szCs w:val="20"/>
                <w:lang w:val="sr-Latn-BA"/>
              </w:rPr>
              <w:t>U RS</w:t>
            </w:r>
            <w:r w:rsidR="002F7BC9" w:rsidRPr="00121DE1">
              <w:rPr>
                <w:rFonts w:cstheme="minorHAnsi"/>
                <w:sz w:val="20"/>
                <w:szCs w:val="20"/>
                <w:lang w:val="sr-Latn-BA"/>
              </w:rPr>
              <w:t xml:space="preserve">: </w:t>
            </w:r>
            <w:r w:rsidRPr="00121DE1">
              <w:rPr>
                <w:rFonts w:cstheme="minorHAnsi"/>
                <w:sz w:val="20"/>
                <w:szCs w:val="20"/>
                <w:lang w:val="sr-Latn-BA"/>
              </w:rPr>
              <w:t>IRB RS</w:t>
            </w:r>
            <w:r w:rsidR="002F7BC9" w:rsidRPr="00121DE1">
              <w:rPr>
                <w:rFonts w:cstheme="minorHAnsi"/>
                <w:sz w:val="20"/>
                <w:szCs w:val="20"/>
                <w:lang w:val="sr-Latn-BA"/>
              </w:rPr>
              <w:t xml:space="preserve"> </w:t>
            </w:r>
          </w:p>
          <w:p w:rsidR="002F7BC9" w:rsidRPr="00121DE1" w:rsidRDefault="002F7BC9" w:rsidP="002F7BC9">
            <w:pPr>
              <w:rPr>
                <w:sz w:val="20"/>
                <w:szCs w:val="20"/>
                <w:lang w:val="sr-Latn-BA"/>
              </w:rPr>
            </w:pPr>
          </w:p>
        </w:tc>
      </w:tr>
      <w:tr w:rsidR="00502173" w:rsidRPr="00121DE1" w:rsidTr="542634CE">
        <w:trPr>
          <w:cantSplit/>
          <w:trHeight w:val="422"/>
        </w:trPr>
        <w:tc>
          <w:tcPr>
            <w:tcW w:w="13945" w:type="dxa"/>
            <w:gridSpan w:val="4"/>
            <w:shd w:val="clear" w:color="auto" w:fill="F4B083" w:themeFill="accent2" w:themeFillTint="99"/>
          </w:tcPr>
          <w:p w:rsidR="00502173" w:rsidRPr="00121DE1" w:rsidRDefault="01A6E7C8" w:rsidP="7AFDA01B">
            <w:pPr>
              <w:keepLines/>
              <w:widowControl w:val="0"/>
              <w:rPr>
                <w:sz w:val="20"/>
                <w:szCs w:val="20"/>
                <w:lang w:val="sr-Latn-BA"/>
              </w:rPr>
            </w:pPr>
            <w:r w:rsidRPr="00121DE1">
              <w:rPr>
                <w:b/>
                <w:bCs/>
                <w:sz w:val="20"/>
                <w:szCs w:val="20"/>
                <w:lang w:val="sr-Latn-BA"/>
              </w:rPr>
              <w:t xml:space="preserve">ESS 10: </w:t>
            </w:r>
            <w:r w:rsidR="00963404" w:rsidRPr="00121DE1">
              <w:rPr>
                <w:b/>
                <w:bCs/>
                <w:sz w:val="20"/>
                <w:szCs w:val="20"/>
                <w:lang w:val="sr-Latn-BA"/>
              </w:rPr>
              <w:t xml:space="preserve">ANGAŽMAN INTERESNIH STRANA I OBJELODANJIVANJE INFORMACIJA </w:t>
            </w:r>
          </w:p>
        </w:tc>
      </w:tr>
      <w:tr w:rsidR="002F7BC9" w:rsidRPr="00121DE1" w:rsidTr="542634CE">
        <w:trPr>
          <w:cantSplit/>
          <w:trHeight w:val="20"/>
        </w:trPr>
        <w:tc>
          <w:tcPr>
            <w:tcW w:w="715" w:type="dxa"/>
          </w:tcPr>
          <w:p w:rsidR="002F7BC9" w:rsidRPr="00121DE1" w:rsidRDefault="002F7BC9" w:rsidP="002F7BC9">
            <w:pPr>
              <w:keepLines/>
              <w:widowControl w:val="0"/>
              <w:jc w:val="center"/>
              <w:rPr>
                <w:rFonts w:cstheme="minorHAnsi"/>
                <w:sz w:val="20"/>
                <w:szCs w:val="20"/>
                <w:lang w:val="sr-Latn-BA"/>
              </w:rPr>
            </w:pPr>
            <w:r w:rsidRPr="00121DE1">
              <w:rPr>
                <w:rFonts w:cstheme="minorHAnsi"/>
                <w:sz w:val="20"/>
                <w:szCs w:val="20"/>
                <w:lang w:val="sr-Latn-BA"/>
              </w:rPr>
              <w:t>10.1</w:t>
            </w:r>
          </w:p>
        </w:tc>
        <w:tc>
          <w:tcPr>
            <w:tcW w:w="6771" w:type="dxa"/>
          </w:tcPr>
          <w:p w:rsidR="002F7BC9" w:rsidRPr="00121DE1" w:rsidRDefault="00963404" w:rsidP="002F7BC9">
            <w:pPr>
              <w:keepLines/>
              <w:widowControl w:val="0"/>
              <w:rPr>
                <w:rFonts w:cstheme="minorHAnsi"/>
                <w:b/>
                <w:color w:val="5B9BD5" w:themeColor="accent5"/>
                <w:sz w:val="20"/>
                <w:szCs w:val="20"/>
                <w:lang w:val="sr-Latn-BA"/>
              </w:rPr>
            </w:pPr>
            <w:r w:rsidRPr="00121DE1">
              <w:rPr>
                <w:rFonts w:cstheme="minorHAnsi"/>
                <w:b/>
                <w:color w:val="5B9BD5" w:themeColor="accent5"/>
                <w:sz w:val="20"/>
                <w:szCs w:val="20"/>
                <w:lang w:val="sr-Latn-BA"/>
              </w:rPr>
              <w:t>PRIPREMANJE I IMPLEMENTACIJA PLANA ZA ANGAŽMAN INTERESNIH STRANA (</w:t>
            </w:r>
            <w:r w:rsidR="002F7BC9" w:rsidRPr="00121DE1">
              <w:rPr>
                <w:rFonts w:cstheme="minorHAnsi"/>
                <w:b/>
                <w:color w:val="5B9BD5" w:themeColor="accent5"/>
                <w:sz w:val="20"/>
                <w:szCs w:val="20"/>
                <w:lang w:val="sr-Latn-BA"/>
              </w:rPr>
              <w:t xml:space="preserve">STAKEHOLDER ENGAGEMENT PLAN </w:t>
            </w:r>
            <w:r w:rsidRPr="00121DE1">
              <w:rPr>
                <w:rFonts w:cstheme="minorHAnsi"/>
                <w:b/>
                <w:color w:val="5B9BD5" w:themeColor="accent5"/>
                <w:sz w:val="20"/>
                <w:szCs w:val="20"/>
                <w:lang w:val="sr-Latn-BA"/>
              </w:rPr>
              <w:t xml:space="preserve">– SEP) </w:t>
            </w:r>
          </w:p>
          <w:p w:rsidR="002F7BC9" w:rsidRPr="00121DE1" w:rsidRDefault="002F7BC9" w:rsidP="002F7BC9">
            <w:pPr>
              <w:rPr>
                <w:rFonts w:ascii="Calibri" w:eastAsia="Calibri" w:hAnsi="Calibri" w:cs="Calibri"/>
                <w:color w:val="000000" w:themeColor="text1"/>
                <w:sz w:val="20"/>
                <w:szCs w:val="20"/>
                <w:lang w:val="sr-Latn-BA"/>
              </w:rPr>
            </w:pPr>
          </w:p>
          <w:p w:rsidR="002F7BC9" w:rsidRPr="00121DE1" w:rsidRDefault="002F7BC9" w:rsidP="00D028E3">
            <w:pPr>
              <w:jc w:val="both"/>
              <w:rPr>
                <w:rFonts w:ascii="Calibri" w:hAnsi="Calibri" w:cs="Calibri"/>
                <w:lang w:val="sr-Latn-BA"/>
              </w:rPr>
            </w:pPr>
            <w:r w:rsidRPr="00121DE1">
              <w:rPr>
                <w:rFonts w:ascii="Calibri" w:eastAsia="Calibri" w:hAnsi="Calibri" w:cs="Calibri"/>
                <w:color w:val="000000" w:themeColor="text1"/>
                <w:sz w:val="20"/>
                <w:szCs w:val="20"/>
                <w:lang w:val="sr-Latn-BA"/>
              </w:rPr>
              <w:t>Pr</w:t>
            </w:r>
            <w:r w:rsidR="00963404" w:rsidRPr="00121DE1">
              <w:rPr>
                <w:rFonts w:ascii="Calibri" w:eastAsia="Calibri" w:hAnsi="Calibri" w:cs="Calibri"/>
                <w:color w:val="000000" w:themeColor="text1"/>
                <w:sz w:val="20"/>
                <w:szCs w:val="20"/>
                <w:lang w:val="sr-Latn-BA"/>
              </w:rPr>
              <w:t>ipremanje, objelodanjivanje, održavanje i implementacija dokumenta SEP na način prihvatljiv za Banku</w:t>
            </w:r>
            <w:r w:rsidRPr="00121DE1">
              <w:rPr>
                <w:rFonts w:ascii="Calibri" w:eastAsia="Calibri" w:hAnsi="Calibri" w:cs="Calibri"/>
                <w:color w:val="000000" w:themeColor="text1"/>
                <w:sz w:val="20"/>
                <w:szCs w:val="20"/>
                <w:lang w:val="sr-Latn-BA"/>
              </w:rPr>
              <w:t xml:space="preserve">. </w:t>
            </w:r>
          </w:p>
          <w:p w:rsidR="002F7BC9" w:rsidRPr="00121DE1" w:rsidRDefault="002F7BC9" w:rsidP="002F7BC9">
            <w:pPr>
              <w:rPr>
                <w:sz w:val="20"/>
                <w:szCs w:val="20"/>
                <w:lang w:val="sr-Latn-BA"/>
              </w:rPr>
            </w:pPr>
          </w:p>
        </w:tc>
        <w:tc>
          <w:tcPr>
            <w:tcW w:w="3669" w:type="dxa"/>
          </w:tcPr>
          <w:p w:rsidR="002F7BC9" w:rsidRPr="00121DE1" w:rsidRDefault="002F7BC9" w:rsidP="002F7BC9">
            <w:pPr>
              <w:keepLines/>
              <w:widowControl w:val="0"/>
              <w:rPr>
                <w:rFonts w:eastAsia="Times New Roman"/>
                <w:sz w:val="20"/>
                <w:szCs w:val="20"/>
                <w:lang w:val="sr-Latn-BA"/>
              </w:rPr>
            </w:pPr>
          </w:p>
          <w:p w:rsidR="002F7BC9" w:rsidRPr="00121DE1" w:rsidRDefault="002F7BC9" w:rsidP="002F7BC9">
            <w:pPr>
              <w:keepLines/>
              <w:widowControl w:val="0"/>
              <w:rPr>
                <w:rFonts w:eastAsia="Times New Roman"/>
                <w:sz w:val="20"/>
                <w:szCs w:val="20"/>
                <w:lang w:val="sr-Latn-BA"/>
              </w:rPr>
            </w:pPr>
          </w:p>
          <w:p w:rsidR="002F7BC9" w:rsidRPr="00121DE1" w:rsidRDefault="00E84737" w:rsidP="00D028E3">
            <w:pPr>
              <w:keepLines/>
              <w:widowControl w:val="0"/>
              <w:jc w:val="both"/>
              <w:rPr>
                <w:sz w:val="20"/>
                <w:szCs w:val="20"/>
                <w:lang w:val="sr-Latn-BA"/>
              </w:rPr>
            </w:pPr>
            <w:r>
              <w:rPr>
                <w:rFonts w:eastAsia="Times New Roman"/>
                <w:sz w:val="20"/>
                <w:szCs w:val="20"/>
                <w:lang w:val="sr-Latn-BA"/>
              </w:rPr>
              <w:t xml:space="preserve">Ažuriranje i ponovno </w:t>
            </w:r>
            <w:r w:rsidR="00963404" w:rsidRPr="00121DE1">
              <w:rPr>
                <w:rFonts w:eastAsia="Times New Roman"/>
                <w:sz w:val="20"/>
                <w:szCs w:val="20"/>
                <w:lang w:val="sr-Latn-BA"/>
              </w:rPr>
              <w:t>objelodanjivanje dokumenta SEP</w:t>
            </w:r>
            <w:r>
              <w:rPr>
                <w:rFonts w:eastAsia="Times New Roman"/>
                <w:sz w:val="20"/>
                <w:szCs w:val="20"/>
                <w:lang w:val="sr-Latn-BA"/>
              </w:rPr>
              <w:t xml:space="preserve"> po potrebi, implementacija SEP aktivnosti od Datuma efektivnosti i</w:t>
            </w:r>
            <w:r w:rsidR="00963404" w:rsidRPr="00121DE1">
              <w:rPr>
                <w:rFonts w:eastAsia="Times New Roman"/>
                <w:sz w:val="20"/>
                <w:szCs w:val="20"/>
                <w:lang w:val="sr-Latn-BA"/>
              </w:rPr>
              <w:t xml:space="preserve"> u toku </w:t>
            </w:r>
            <w:r>
              <w:rPr>
                <w:rFonts w:eastAsia="Times New Roman"/>
                <w:sz w:val="20"/>
                <w:szCs w:val="20"/>
                <w:lang w:val="sr-Latn-BA"/>
              </w:rPr>
              <w:t xml:space="preserve">cijelog trajanja </w:t>
            </w:r>
            <w:r w:rsidR="00963404" w:rsidRPr="00121DE1">
              <w:rPr>
                <w:rFonts w:eastAsia="Times New Roman"/>
                <w:sz w:val="20"/>
                <w:szCs w:val="20"/>
                <w:lang w:val="sr-Latn-BA"/>
              </w:rPr>
              <w:t>Projekta</w:t>
            </w:r>
            <w:r w:rsidR="002F7BC9" w:rsidRPr="00121DE1">
              <w:rPr>
                <w:sz w:val="20"/>
                <w:szCs w:val="20"/>
                <w:lang w:val="sr-Latn-BA"/>
              </w:rPr>
              <w:t>.</w:t>
            </w:r>
          </w:p>
          <w:p w:rsidR="002F7BC9" w:rsidRPr="00121DE1" w:rsidRDefault="002F7BC9" w:rsidP="002F7BC9">
            <w:pPr>
              <w:keepLines/>
              <w:widowControl w:val="0"/>
              <w:rPr>
                <w:rFonts w:cstheme="minorHAnsi"/>
                <w:iCs/>
                <w:sz w:val="20"/>
                <w:szCs w:val="20"/>
                <w:lang w:val="sr-Latn-BA"/>
              </w:rPr>
            </w:pPr>
          </w:p>
          <w:p w:rsidR="002F7BC9" w:rsidRPr="00121DE1" w:rsidRDefault="002F7BC9" w:rsidP="002F7BC9">
            <w:pPr>
              <w:keepLines/>
              <w:widowControl w:val="0"/>
              <w:rPr>
                <w:sz w:val="20"/>
                <w:szCs w:val="20"/>
                <w:lang w:val="sr-Latn-BA"/>
              </w:rPr>
            </w:pPr>
          </w:p>
        </w:tc>
        <w:tc>
          <w:tcPr>
            <w:tcW w:w="2790" w:type="dxa"/>
          </w:tcPr>
          <w:p w:rsidR="002F7BC9" w:rsidRPr="00121DE1" w:rsidRDefault="00753C58" w:rsidP="002F7BC9">
            <w:pPr>
              <w:keepLines/>
              <w:widowControl w:val="0"/>
              <w:rPr>
                <w:rFonts w:cstheme="minorHAnsi"/>
                <w:sz w:val="20"/>
                <w:szCs w:val="20"/>
                <w:lang w:val="sr-Latn-BA"/>
              </w:rPr>
            </w:pPr>
            <w:r w:rsidRPr="00121DE1">
              <w:rPr>
                <w:rFonts w:cstheme="minorHAnsi"/>
                <w:sz w:val="20"/>
                <w:szCs w:val="20"/>
                <w:lang w:val="sr-Latn-BA"/>
              </w:rPr>
              <w:t>U FBiH</w:t>
            </w:r>
            <w:r w:rsidR="002F7BC9" w:rsidRPr="00121DE1">
              <w:rPr>
                <w:rFonts w:cstheme="minorHAnsi"/>
                <w:sz w:val="20"/>
                <w:szCs w:val="20"/>
                <w:lang w:val="sr-Latn-BA"/>
              </w:rPr>
              <w:t xml:space="preserve">: </w:t>
            </w:r>
            <w:r w:rsidRPr="00121DE1">
              <w:rPr>
                <w:rFonts w:cstheme="minorHAnsi"/>
                <w:sz w:val="20"/>
                <w:szCs w:val="20"/>
                <w:lang w:val="sr-Latn-BA"/>
              </w:rPr>
              <w:t>RB FBiH</w:t>
            </w:r>
            <w:r w:rsidR="002F7BC9" w:rsidRPr="00121DE1">
              <w:rPr>
                <w:rFonts w:cstheme="minorHAnsi"/>
                <w:sz w:val="20"/>
                <w:szCs w:val="20"/>
                <w:lang w:val="sr-Latn-BA"/>
              </w:rPr>
              <w:t xml:space="preserve"> </w:t>
            </w:r>
          </w:p>
          <w:p w:rsidR="002F7BC9" w:rsidRPr="00121DE1" w:rsidRDefault="00753C58" w:rsidP="002F7BC9">
            <w:pPr>
              <w:keepLines/>
              <w:widowControl w:val="0"/>
              <w:rPr>
                <w:rFonts w:cstheme="minorHAnsi"/>
                <w:sz w:val="20"/>
                <w:szCs w:val="20"/>
                <w:lang w:val="sr-Latn-BA"/>
              </w:rPr>
            </w:pPr>
            <w:r w:rsidRPr="00121DE1">
              <w:rPr>
                <w:rFonts w:cstheme="minorHAnsi"/>
                <w:sz w:val="20"/>
                <w:szCs w:val="20"/>
                <w:lang w:val="sr-Latn-BA"/>
              </w:rPr>
              <w:t>U RS</w:t>
            </w:r>
            <w:r w:rsidR="002F7BC9" w:rsidRPr="00121DE1">
              <w:rPr>
                <w:rFonts w:cstheme="minorHAnsi"/>
                <w:sz w:val="20"/>
                <w:szCs w:val="20"/>
                <w:lang w:val="sr-Latn-BA"/>
              </w:rPr>
              <w:t xml:space="preserve">: </w:t>
            </w:r>
            <w:r w:rsidRPr="00121DE1">
              <w:rPr>
                <w:rFonts w:cstheme="minorHAnsi"/>
                <w:sz w:val="20"/>
                <w:szCs w:val="20"/>
                <w:lang w:val="sr-Latn-BA"/>
              </w:rPr>
              <w:t>IRB RS</w:t>
            </w:r>
            <w:r w:rsidR="002F7BC9" w:rsidRPr="00121DE1">
              <w:rPr>
                <w:rFonts w:cstheme="minorHAnsi"/>
                <w:sz w:val="20"/>
                <w:szCs w:val="20"/>
                <w:lang w:val="sr-Latn-BA"/>
              </w:rPr>
              <w:t xml:space="preserve"> </w:t>
            </w:r>
          </w:p>
          <w:p w:rsidR="002F7BC9" w:rsidRPr="00121DE1" w:rsidRDefault="002F7BC9" w:rsidP="002F7BC9">
            <w:pPr>
              <w:keepLines/>
              <w:widowControl w:val="0"/>
              <w:rPr>
                <w:rFonts w:cstheme="minorHAnsi"/>
                <w:sz w:val="20"/>
                <w:szCs w:val="20"/>
                <w:lang w:val="sr-Latn-BA"/>
              </w:rPr>
            </w:pPr>
          </w:p>
        </w:tc>
      </w:tr>
      <w:tr w:rsidR="002F7BC9" w:rsidRPr="00121DE1" w:rsidTr="542634CE">
        <w:trPr>
          <w:cantSplit/>
          <w:trHeight w:val="20"/>
        </w:trPr>
        <w:tc>
          <w:tcPr>
            <w:tcW w:w="715" w:type="dxa"/>
          </w:tcPr>
          <w:p w:rsidR="002F7BC9" w:rsidRPr="00121DE1" w:rsidRDefault="002F7BC9" w:rsidP="002F7BC9">
            <w:pPr>
              <w:keepLines/>
              <w:widowControl w:val="0"/>
              <w:jc w:val="center"/>
              <w:rPr>
                <w:rFonts w:cstheme="minorHAnsi"/>
                <w:sz w:val="20"/>
                <w:szCs w:val="20"/>
                <w:lang w:val="sr-Latn-BA"/>
              </w:rPr>
            </w:pPr>
            <w:r w:rsidRPr="00121DE1">
              <w:rPr>
                <w:rFonts w:cstheme="minorHAnsi"/>
                <w:sz w:val="20"/>
                <w:szCs w:val="20"/>
                <w:lang w:val="sr-Latn-BA"/>
              </w:rPr>
              <w:t>10.2</w:t>
            </w:r>
          </w:p>
        </w:tc>
        <w:tc>
          <w:tcPr>
            <w:tcW w:w="6771" w:type="dxa"/>
          </w:tcPr>
          <w:p w:rsidR="002F7BC9" w:rsidRPr="00121DE1" w:rsidRDefault="00963404" w:rsidP="002F7BC9">
            <w:pPr>
              <w:keepLines/>
              <w:widowControl w:val="0"/>
              <w:rPr>
                <w:rFonts w:cstheme="minorHAnsi"/>
                <w:b/>
                <w:color w:val="5B9BD5" w:themeColor="accent5"/>
                <w:sz w:val="20"/>
                <w:szCs w:val="20"/>
                <w:lang w:val="sr-Latn-BA"/>
              </w:rPr>
            </w:pPr>
            <w:r w:rsidRPr="00121DE1">
              <w:rPr>
                <w:rFonts w:cstheme="minorHAnsi"/>
                <w:b/>
                <w:color w:val="5B9BD5" w:themeColor="accent5"/>
                <w:sz w:val="20"/>
                <w:szCs w:val="20"/>
                <w:lang w:val="sr-Latn-BA"/>
              </w:rPr>
              <w:t xml:space="preserve">MEHANIZAM ZA RJEŠAVANJE PRITUŽBI ZA PROJEKT – MEHANIZAM ZA SPOLJNU KOMUNIKACIJU </w:t>
            </w:r>
          </w:p>
          <w:p w:rsidR="002F7BC9" w:rsidRPr="00121DE1" w:rsidRDefault="002F7BC9" w:rsidP="002F7BC9">
            <w:pPr>
              <w:keepLines/>
              <w:widowControl w:val="0"/>
              <w:rPr>
                <w:lang w:val="sr-Latn-BA"/>
              </w:rPr>
            </w:pPr>
          </w:p>
          <w:p w:rsidR="002F7BC9" w:rsidRPr="00121DE1" w:rsidRDefault="00963404" w:rsidP="00D028E3">
            <w:pPr>
              <w:pStyle w:val="Normal-PRsubhead"/>
              <w:rPr>
                <w:lang w:val="sr-Latn-BA"/>
              </w:rPr>
            </w:pPr>
            <w:r w:rsidRPr="00121DE1">
              <w:rPr>
                <w:lang w:val="sr-Latn-BA"/>
              </w:rPr>
              <w:t>Razvoj, usvajanje, održavanje i rad mehanizma za rješavanje pritužbi, kako je opisano u dokumentu SEP</w:t>
            </w:r>
            <w:r w:rsidR="002F7BC9" w:rsidRPr="00121DE1">
              <w:rPr>
                <w:lang w:val="sr-Latn-BA"/>
              </w:rPr>
              <w:t>.</w:t>
            </w:r>
          </w:p>
          <w:p w:rsidR="002F7BC9" w:rsidRPr="00121DE1" w:rsidRDefault="002F7BC9" w:rsidP="002F7BC9">
            <w:pPr>
              <w:rPr>
                <w:lang w:val="sr-Latn-BA"/>
              </w:rPr>
            </w:pPr>
          </w:p>
          <w:p w:rsidR="002F7BC9" w:rsidRPr="00121DE1" w:rsidRDefault="00963404" w:rsidP="00D028E3">
            <w:pPr>
              <w:jc w:val="both"/>
              <w:rPr>
                <w:sz w:val="20"/>
                <w:szCs w:val="20"/>
                <w:lang w:val="sr-Latn-BA"/>
              </w:rPr>
            </w:pPr>
            <w:r w:rsidRPr="00121DE1">
              <w:rPr>
                <w:sz w:val="20"/>
                <w:szCs w:val="20"/>
                <w:lang w:val="sr-Latn-BA"/>
              </w:rPr>
              <w:t>Raspodjeljivanje osoblja za upravljanje pritužbama u okviru Projekta, reagovanje na njih i njihovo praćenje</w:t>
            </w:r>
            <w:r w:rsidR="002F7BC9" w:rsidRPr="00121DE1">
              <w:rPr>
                <w:sz w:val="20"/>
                <w:szCs w:val="20"/>
                <w:lang w:val="sr-Latn-BA"/>
              </w:rPr>
              <w:t>.</w:t>
            </w:r>
          </w:p>
          <w:p w:rsidR="002F7BC9" w:rsidRPr="00121DE1" w:rsidRDefault="002F7BC9" w:rsidP="002F7BC9">
            <w:pPr>
              <w:keepLines/>
              <w:widowControl w:val="0"/>
              <w:rPr>
                <w:sz w:val="20"/>
                <w:szCs w:val="20"/>
                <w:lang w:val="sr-Latn-BA"/>
              </w:rPr>
            </w:pPr>
          </w:p>
        </w:tc>
        <w:tc>
          <w:tcPr>
            <w:tcW w:w="3669" w:type="dxa"/>
          </w:tcPr>
          <w:p w:rsidR="002F7BC9" w:rsidRPr="00121DE1" w:rsidRDefault="002F7BC9" w:rsidP="002F7BC9">
            <w:pPr>
              <w:keepLines/>
              <w:widowControl w:val="0"/>
              <w:rPr>
                <w:rFonts w:cstheme="minorHAnsi"/>
                <w:iCs/>
                <w:sz w:val="20"/>
                <w:szCs w:val="20"/>
                <w:lang w:val="sr-Latn-BA"/>
              </w:rPr>
            </w:pPr>
          </w:p>
          <w:p w:rsidR="002F7BC9" w:rsidRPr="00121DE1" w:rsidRDefault="002F7BC9" w:rsidP="002F7BC9">
            <w:pPr>
              <w:keepLines/>
              <w:widowControl w:val="0"/>
              <w:rPr>
                <w:rFonts w:cstheme="minorHAnsi"/>
                <w:iCs/>
                <w:sz w:val="20"/>
                <w:szCs w:val="20"/>
                <w:lang w:val="sr-Latn-BA"/>
              </w:rPr>
            </w:pPr>
            <w:r w:rsidRPr="00121DE1">
              <w:rPr>
                <w:rFonts w:cstheme="minorHAnsi"/>
                <w:iCs/>
                <w:sz w:val="20"/>
                <w:szCs w:val="20"/>
                <w:lang w:val="sr-Latn-BA"/>
              </w:rPr>
              <w:t>30  da</w:t>
            </w:r>
            <w:r w:rsidR="00963404" w:rsidRPr="00121DE1">
              <w:rPr>
                <w:rFonts w:cstheme="minorHAnsi"/>
                <w:iCs/>
                <w:sz w:val="20"/>
                <w:szCs w:val="20"/>
                <w:lang w:val="sr-Latn-BA"/>
              </w:rPr>
              <w:t xml:space="preserve">na </w:t>
            </w:r>
            <w:r w:rsidR="003B1AC4">
              <w:rPr>
                <w:rFonts w:cstheme="minorHAnsi"/>
                <w:iCs/>
                <w:sz w:val="20"/>
                <w:szCs w:val="20"/>
                <w:lang w:val="sr-Latn-BA"/>
              </w:rPr>
              <w:t>od</w:t>
            </w:r>
            <w:r w:rsidR="00963404" w:rsidRPr="00121DE1">
              <w:rPr>
                <w:rFonts w:cstheme="minorHAnsi"/>
                <w:iCs/>
                <w:sz w:val="20"/>
                <w:szCs w:val="20"/>
                <w:lang w:val="sr-Latn-BA"/>
              </w:rPr>
              <w:t xml:space="preserve"> Datuma efektivnosti</w:t>
            </w:r>
            <w:r w:rsidRPr="00121DE1">
              <w:rPr>
                <w:rFonts w:cstheme="minorHAnsi"/>
                <w:iCs/>
                <w:sz w:val="20"/>
                <w:szCs w:val="20"/>
                <w:lang w:val="sr-Latn-BA"/>
              </w:rPr>
              <w:t>.</w:t>
            </w:r>
          </w:p>
          <w:p w:rsidR="002F7BC9" w:rsidRPr="00121DE1" w:rsidRDefault="002F7BC9" w:rsidP="002F7BC9">
            <w:pPr>
              <w:keepLines/>
              <w:widowControl w:val="0"/>
              <w:rPr>
                <w:rFonts w:cstheme="minorHAnsi"/>
                <w:iCs/>
                <w:sz w:val="20"/>
                <w:szCs w:val="20"/>
                <w:lang w:val="sr-Latn-BA"/>
              </w:rPr>
            </w:pPr>
          </w:p>
          <w:p w:rsidR="002F7BC9" w:rsidRDefault="00963404" w:rsidP="00963404">
            <w:pPr>
              <w:keepLines/>
              <w:widowControl w:val="0"/>
              <w:jc w:val="both"/>
              <w:rPr>
                <w:sz w:val="20"/>
                <w:szCs w:val="20"/>
                <w:lang w:val="sr-Latn-BA"/>
              </w:rPr>
            </w:pPr>
            <w:r w:rsidRPr="00121DE1">
              <w:rPr>
                <w:rFonts w:cstheme="minorHAnsi"/>
                <w:iCs/>
                <w:sz w:val="20"/>
                <w:szCs w:val="20"/>
                <w:lang w:val="sr-Latn-BA"/>
              </w:rPr>
              <w:t xml:space="preserve">Izvještavanje – polugodišnje u okviru izvještaja o napredovanju i izvještavanje Svjetskoj banci o svim značajnim pritužbama koje bi mogle da predstavljaju reputacioni rizik za </w:t>
            </w:r>
            <w:r w:rsidR="00753C58" w:rsidRPr="00121DE1">
              <w:rPr>
                <w:sz w:val="20"/>
                <w:szCs w:val="20"/>
                <w:lang w:val="sr-Latn-BA"/>
              </w:rPr>
              <w:t>RB FBiH</w:t>
            </w:r>
            <w:r w:rsidR="002F7BC9" w:rsidRPr="00121DE1">
              <w:rPr>
                <w:sz w:val="20"/>
                <w:szCs w:val="20"/>
                <w:lang w:val="sr-Latn-BA"/>
              </w:rPr>
              <w:t xml:space="preserve"> / </w:t>
            </w:r>
            <w:r w:rsidR="00753C58" w:rsidRPr="00121DE1">
              <w:rPr>
                <w:sz w:val="20"/>
                <w:szCs w:val="20"/>
                <w:lang w:val="sr-Latn-BA"/>
              </w:rPr>
              <w:t>IRB RS</w:t>
            </w:r>
            <w:r w:rsidR="002F7BC9" w:rsidRPr="00121DE1">
              <w:rPr>
                <w:sz w:val="20"/>
                <w:szCs w:val="20"/>
                <w:lang w:val="sr-Latn-BA"/>
              </w:rPr>
              <w:t xml:space="preserve"> </w:t>
            </w:r>
            <w:r w:rsidRPr="00121DE1">
              <w:rPr>
                <w:sz w:val="20"/>
                <w:szCs w:val="20"/>
                <w:lang w:val="sr-Latn-BA"/>
              </w:rPr>
              <w:t>ili Svjetsku banku u roku od 48 sati</w:t>
            </w:r>
            <w:r w:rsidR="002F7BC9" w:rsidRPr="00121DE1">
              <w:rPr>
                <w:sz w:val="20"/>
                <w:szCs w:val="20"/>
                <w:lang w:val="sr-Latn-BA"/>
              </w:rPr>
              <w:t xml:space="preserve">. </w:t>
            </w:r>
          </w:p>
          <w:p w:rsidR="000A1C45" w:rsidRPr="00121DE1" w:rsidRDefault="000A1C45" w:rsidP="00963404">
            <w:pPr>
              <w:keepLines/>
              <w:widowControl w:val="0"/>
              <w:jc w:val="both"/>
              <w:rPr>
                <w:rFonts w:cstheme="minorHAnsi"/>
                <w:iCs/>
                <w:sz w:val="20"/>
                <w:szCs w:val="20"/>
                <w:lang w:val="sr-Latn-BA"/>
              </w:rPr>
            </w:pPr>
          </w:p>
        </w:tc>
        <w:tc>
          <w:tcPr>
            <w:tcW w:w="2790" w:type="dxa"/>
          </w:tcPr>
          <w:p w:rsidR="002F7BC9" w:rsidRPr="00121DE1" w:rsidRDefault="00753C58" w:rsidP="002F7BC9">
            <w:pPr>
              <w:keepLines/>
              <w:widowControl w:val="0"/>
              <w:rPr>
                <w:rFonts w:cstheme="minorHAnsi"/>
                <w:sz w:val="20"/>
                <w:szCs w:val="20"/>
                <w:lang w:val="sr-Latn-BA"/>
              </w:rPr>
            </w:pPr>
            <w:r w:rsidRPr="00121DE1">
              <w:rPr>
                <w:rFonts w:cstheme="minorHAnsi"/>
                <w:sz w:val="20"/>
                <w:szCs w:val="20"/>
                <w:lang w:val="sr-Latn-BA"/>
              </w:rPr>
              <w:t>U FBiH</w:t>
            </w:r>
            <w:r w:rsidR="002F7BC9" w:rsidRPr="00121DE1">
              <w:rPr>
                <w:rFonts w:cstheme="minorHAnsi"/>
                <w:sz w:val="20"/>
                <w:szCs w:val="20"/>
                <w:lang w:val="sr-Latn-BA"/>
              </w:rPr>
              <w:t xml:space="preserve">: </w:t>
            </w:r>
            <w:r w:rsidRPr="00121DE1">
              <w:rPr>
                <w:rFonts w:cstheme="minorHAnsi"/>
                <w:sz w:val="20"/>
                <w:szCs w:val="20"/>
                <w:lang w:val="sr-Latn-BA"/>
              </w:rPr>
              <w:t>RB FBiH</w:t>
            </w:r>
            <w:r w:rsidR="002F7BC9" w:rsidRPr="00121DE1">
              <w:rPr>
                <w:rFonts w:cstheme="minorHAnsi"/>
                <w:sz w:val="20"/>
                <w:szCs w:val="20"/>
                <w:lang w:val="sr-Latn-BA"/>
              </w:rPr>
              <w:t xml:space="preserve"> </w:t>
            </w:r>
          </w:p>
          <w:p w:rsidR="002F7BC9" w:rsidRPr="00121DE1" w:rsidRDefault="00753C58" w:rsidP="002F7BC9">
            <w:pPr>
              <w:keepLines/>
              <w:widowControl w:val="0"/>
              <w:rPr>
                <w:rFonts w:cstheme="minorHAnsi"/>
                <w:sz w:val="20"/>
                <w:szCs w:val="20"/>
                <w:lang w:val="sr-Latn-BA"/>
              </w:rPr>
            </w:pPr>
            <w:r w:rsidRPr="00121DE1">
              <w:rPr>
                <w:rFonts w:cstheme="minorHAnsi"/>
                <w:sz w:val="20"/>
                <w:szCs w:val="20"/>
                <w:lang w:val="sr-Latn-BA"/>
              </w:rPr>
              <w:t>U RS</w:t>
            </w:r>
            <w:r w:rsidR="002F7BC9" w:rsidRPr="00121DE1">
              <w:rPr>
                <w:rFonts w:cstheme="minorHAnsi"/>
                <w:sz w:val="20"/>
                <w:szCs w:val="20"/>
                <w:lang w:val="sr-Latn-BA"/>
              </w:rPr>
              <w:t xml:space="preserve">: </w:t>
            </w:r>
            <w:r w:rsidRPr="00121DE1">
              <w:rPr>
                <w:rFonts w:cstheme="minorHAnsi"/>
                <w:sz w:val="20"/>
                <w:szCs w:val="20"/>
                <w:lang w:val="sr-Latn-BA"/>
              </w:rPr>
              <w:t>IRB RS</w:t>
            </w:r>
            <w:r w:rsidR="002F7BC9" w:rsidRPr="00121DE1">
              <w:rPr>
                <w:rFonts w:cstheme="minorHAnsi"/>
                <w:sz w:val="20"/>
                <w:szCs w:val="20"/>
                <w:lang w:val="sr-Latn-BA"/>
              </w:rPr>
              <w:t xml:space="preserve"> </w:t>
            </w:r>
          </w:p>
          <w:p w:rsidR="002F7BC9" w:rsidRPr="00121DE1" w:rsidRDefault="002F7BC9" w:rsidP="002F7BC9">
            <w:pPr>
              <w:keepLines/>
              <w:widowControl w:val="0"/>
              <w:rPr>
                <w:rFonts w:cstheme="minorHAnsi"/>
                <w:sz w:val="20"/>
                <w:szCs w:val="20"/>
                <w:lang w:val="sr-Latn-BA"/>
              </w:rPr>
            </w:pPr>
          </w:p>
        </w:tc>
      </w:tr>
      <w:tr w:rsidR="00502173" w:rsidRPr="00121DE1" w:rsidTr="542634CE">
        <w:trPr>
          <w:cantSplit/>
          <w:trHeight w:val="377"/>
        </w:trPr>
        <w:tc>
          <w:tcPr>
            <w:tcW w:w="13945" w:type="dxa"/>
            <w:gridSpan w:val="4"/>
            <w:shd w:val="clear" w:color="auto" w:fill="F4B083" w:themeFill="accent2" w:themeFillTint="99"/>
          </w:tcPr>
          <w:p w:rsidR="00502173" w:rsidRPr="00121DE1" w:rsidRDefault="00963404" w:rsidP="005D394E">
            <w:pPr>
              <w:keepLines/>
              <w:widowControl w:val="0"/>
              <w:rPr>
                <w:rFonts w:cstheme="minorHAnsi"/>
                <w:b/>
                <w:sz w:val="20"/>
                <w:szCs w:val="20"/>
                <w:lang w:val="sr-Latn-BA"/>
              </w:rPr>
            </w:pPr>
            <w:r w:rsidRPr="00121DE1">
              <w:rPr>
                <w:rFonts w:cstheme="minorHAnsi"/>
                <w:b/>
                <w:sz w:val="20"/>
                <w:szCs w:val="20"/>
                <w:lang w:val="sr-Latn-BA"/>
              </w:rPr>
              <w:t>PODRŠKA ZA KAPACITETE (OBUKA</w:t>
            </w:r>
            <w:r w:rsidR="00502173" w:rsidRPr="00121DE1">
              <w:rPr>
                <w:rFonts w:cstheme="minorHAnsi"/>
                <w:b/>
                <w:sz w:val="20"/>
                <w:szCs w:val="20"/>
                <w:lang w:val="sr-Latn-BA"/>
              </w:rPr>
              <w:t>)</w:t>
            </w:r>
          </w:p>
        </w:tc>
      </w:tr>
      <w:tr w:rsidR="00502173" w:rsidRPr="00121DE1" w:rsidTr="542634CE">
        <w:trPr>
          <w:cantSplit/>
          <w:trHeight w:val="20"/>
        </w:trPr>
        <w:tc>
          <w:tcPr>
            <w:tcW w:w="715" w:type="dxa"/>
          </w:tcPr>
          <w:p w:rsidR="00502173" w:rsidRPr="00121DE1" w:rsidRDefault="000C4140" w:rsidP="00E46AAD">
            <w:pPr>
              <w:keepLines/>
              <w:widowControl w:val="0"/>
              <w:jc w:val="center"/>
              <w:rPr>
                <w:lang w:val="sr-Latn-BA"/>
              </w:rPr>
            </w:pPr>
            <w:r w:rsidRPr="00121DE1">
              <w:rPr>
                <w:rFonts w:cstheme="minorHAnsi"/>
                <w:sz w:val="20"/>
                <w:szCs w:val="20"/>
                <w:lang w:val="sr-Latn-BA"/>
              </w:rPr>
              <w:lastRenderedPageBreak/>
              <w:t>CS</w:t>
            </w:r>
            <w:r w:rsidR="00502173" w:rsidRPr="00121DE1">
              <w:rPr>
                <w:rFonts w:cstheme="minorHAnsi"/>
                <w:sz w:val="20"/>
                <w:szCs w:val="20"/>
                <w:lang w:val="sr-Latn-BA"/>
              </w:rPr>
              <w:t>1</w:t>
            </w:r>
          </w:p>
        </w:tc>
        <w:tc>
          <w:tcPr>
            <w:tcW w:w="6771" w:type="dxa"/>
          </w:tcPr>
          <w:p w:rsidR="00947023" w:rsidRDefault="00753C58" w:rsidP="00D028E3">
            <w:pPr>
              <w:keepLines/>
              <w:widowControl w:val="0"/>
              <w:jc w:val="both"/>
              <w:rPr>
                <w:color w:val="000000" w:themeColor="text1"/>
                <w:sz w:val="20"/>
                <w:szCs w:val="20"/>
                <w:lang w:val="sr-Latn-BA"/>
              </w:rPr>
            </w:pPr>
            <w:r w:rsidRPr="00121DE1">
              <w:rPr>
                <w:color w:val="000000" w:themeColor="text1"/>
                <w:sz w:val="20"/>
                <w:szCs w:val="20"/>
                <w:lang w:val="sr-Latn-BA"/>
              </w:rPr>
              <w:t>Osoblje Jedinice za implementaciju projekta u RB FBiH</w:t>
            </w:r>
            <w:r w:rsidR="002F7BC9" w:rsidRPr="00121DE1">
              <w:rPr>
                <w:color w:val="000000" w:themeColor="text1"/>
                <w:sz w:val="20"/>
                <w:szCs w:val="20"/>
                <w:lang w:val="sr-Latn-BA"/>
              </w:rPr>
              <w:t xml:space="preserve"> / </w:t>
            </w:r>
            <w:r w:rsidRPr="00121DE1">
              <w:rPr>
                <w:color w:val="000000" w:themeColor="text1"/>
                <w:sz w:val="20"/>
                <w:szCs w:val="20"/>
                <w:lang w:val="sr-Latn-BA"/>
              </w:rPr>
              <w:t>IRB RS</w:t>
            </w:r>
            <w:r w:rsidR="00F96C27" w:rsidRPr="00121DE1">
              <w:rPr>
                <w:color w:val="000000" w:themeColor="text1"/>
                <w:sz w:val="20"/>
                <w:szCs w:val="20"/>
                <w:lang w:val="sr-Latn-BA"/>
              </w:rPr>
              <w:t xml:space="preserve"> </w:t>
            </w:r>
            <w:r w:rsidRPr="00121DE1">
              <w:rPr>
                <w:color w:val="000000" w:themeColor="text1"/>
                <w:sz w:val="20"/>
                <w:szCs w:val="20"/>
                <w:lang w:val="sr-Latn-BA"/>
              </w:rPr>
              <w:t>treba da prođe obuku Banke o zahtjevima Banke za pitanja životne sredine i socijalna pitanja</w:t>
            </w:r>
            <w:r w:rsidR="00A328EB" w:rsidRPr="00121DE1">
              <w:rPr>
                <w:color w:val="000000" w:themeColor="text1"/>
                <w:sz w:val="20"/>
                <w:szCs w:val="20"/>
                <w:lang w:val="sr-Latn-BA"/>
              </w:rPr>
              <w:t>.</w:t>
            </w:r>
          </w:p>
          <w:p w:rsidR="00E84737" w:rsidRDefault="00E84737" w:rsidP="00D028E3">
            <w:pPr>
              <w:keepLines/>
              <w:widowControl w:val="0"/>
              <w:jc w:val="both"/>
              <w:rPr>
                <w:color w:val="000000" w:themeColor="text1"/>
                <w:sz w:val="20"/>
                <w:szCs w:val="20"/>
                <w:lang w:val="sr-Latn-BA"/>
              </w:rPr>
            </w:pPr>
          </w:p>
          <w:p w:rsidR="00E84737" w:rsidRPr="00121DE1" w:rsidRDefault="00E84737" w:rsidP="00D028E3">
            <w:pPr>
              <w:keepLines/>
              <w:widowControl w:val="0"/>
              <w:jc w:val="both"/>
              <w:rPr>
                <w:sz w:val="20"/>
                <w:szCs w:val="20"/>
                <w:lang w:val="sr-Latn-BA"/>
              </w:rPr>
            </w:pPr>
            <w:r>
              <w:rPr>
                <w:color w:val="000000" w:themeColor="text1"/>
                <w:sz w:val="20"/>
                <w:szCs w:val="20"/>
                <w:lang w:val="sr-Latn-BA"/>
              </w:rPr>
              <w:t>Dodatna obuka o temama kao što su zdravlje i sigurnost, konkretne smjernice za industriju u vidu napomena i mjera za ograničavanje COVID-a biće određeni kroz redovnu komunikaciju jedinica PIU sa timom Svjetske banke i bazirani na potrebama Projektnih aktivnosti.</w:t>
            </w:r>
          </w:p>
        </w:tc>
        <w:tc>
          <w:tcPr>
            <w:tcW w:w="3669" w:type="dxa"/>
          </w:tcPr>
          <w:p w:rsidR="00502173" w:rsidRDefault="00753C58" w:rsidP="00D028E3">
            <w:pPr>
              <w:keepLines/>
              <w:widowControl w:val="0"/>
              <w:jc w:val="both"/>
              <w:rPr>
                <w:sz w:val="20"/>
                <w:szCs w:val="20"/>
                <w:lang w:val="sr-Latn-BA"/>
              </w:rPr>
            </w:pPr>
            <w:r w:rsidRPr="00121DE1">
              <w:rPr>
                <w:sz w:val="20"/>
                <w:szCs w:val="20"/>
                <w:lang w:val="sr-Latn-BA"/>
              </w:rPr>
              <w:t>Prije isteka 90 dana od Datu</w:t>
            </w:r>
            <w:r w:rsidR="000A1C45">
              <w:rPr>
                <w:sz w:val="20"/>
                <w:szCs w:val="20"/>
                <w:lang w:val="sr-Latn-BA"/>
              </w:rPr>
              <w:t>ma</w:t>
            </w:r>
            <w:r w:rsidRPr="00121DE1">
              <w:rPr>
                <w:sz w:val="20"/>
                <w:szCs w:val="20"/>
                <w:lang w:val="sr-Latn-BA"/>
              </w:rPr>
              <w:t xml:space="preserve"> efektivnosti</w:t>
            </w:r>
            <w:r w:rsidR="00713149" w:rsidRPr="00121DE1">
              <w:rPr>
                <w:sz w:val="20"/>
                <w:szCs w:val="20"/>
                <w:lang w:val="sr-Latn-BA"/>
              </w:rPr>
              <w:t>.</w:t>
            </w:r>
          </w:p>
          <w:p w:rsidR="00E84737" w:rsidRDefault="00E84737" w:rsidP="00D028E3">
            <w:pPr>
              <w:keepLines/>
              <w:widowControl w:val="0"/>
              <w:jc w:val="both"/>
              <w:rPr>
                <w:sz w:val="20"/>
                <w:szCs w:val="20"/>
                <w:lang w:val="sr-Latn-BA"/>
              </w:rPr>
            </w:pPr>
          </w:p>
          <w:p w:rsidR="00E84737" w:rsidRPr="00121DE1" w:rsidRDefault="00E84737" w:rsidP="00D028E3">
            <w:pPr>
              <w:keepLines/>
              <w:widowControl w:val="0"/>
              <w:jc w:val="both"/>
              <w:rPr>
                <w:sz w:val="20"/>
                <w:szCs w:val="20"/>
                <w:lang w:val="sr-Latn-BA"/>
              </w:rPr>
            </w:pPr>
            <w:r>
              <w:rPr>
                <w:sz w:val="20"/>
                <w:szCs w:val="20"/>
                <w:lang w:val="sr-Latn-BA"/>
              </w:rPr>
              <w:t>Kontinualno u toku cijele implementacije Projekta.</w:t>
            </w:r>
          </w:p>
        </w:tc>
        <w:tc>
          <w:tcPr>
            <w:tcW w:w="2790" w:type="dxa"/>
          </w:tcPr>
          <w:p w:rsidR="00502173" w:rsidRPr="00121DE1" w:rsidRDefault="00753C58" w:rsidP="7AFDA01B">
            <w:pPr>
              <w:keepLines/>
              <w:widowControl w:val="0"/>
              <w:rPr>
                <w:sz w:val="20"/>
                <w:szCs w:val="20"/>
                <w:lang w:val="sr-Latn-BA"/>
              </w:rPr>
            </w:pPr>
            <w:r w:rsidRPr="00121DE1">
              <w:rPr>
                <w:sz w:val="20"/>
                <w:szCs w:val="20"/>
                <w:lang w:val="sr-Latn-BA"/>
              </w:rPr>
              <w:t>Svjetska banka</w:t>
            </w:r>
          </w:p>
        </w:tc>
      </w:tr>
    </w:tbl>
    <w:p w:rsidR="00701091" w:rsidRPr="00121DE1" w:rsidRDefault="00701091">
      <w:pPr>
        <w:rPr>
          <w:lang w:val="sr-Latn-BA"/>
        </w:rPr>
      </w:pPr>
    </w:p>
    <w:sectPr w:rsidR="00701091" w:rsidRPr="00121DE1" w:rsidSect="00E7510E">
      <w:headerReference w:type="even" r:id="rId17"/>
      <w:headerReference w:type="default" r:id="rId18"/>
      <w:footerReference w:type="default" r:id="rId19"/>
      <w:headerReference w:type="first" r:id="rId20"/>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79B8" w:rsidRDefault="002279B8" w:rsidP="00E35CB2">
      <w:r>
        <w:separator/>
      </w:r>
    </w:p>
    <w:p w:rsidR="002279B8" w:rsidRDefault="002279B8"/>
    <w:p w:rsidR="002279B8" w:rsidRDefault="002279B8"/>
    <w:p w:rsidR="002279B8" w:rsidRDefault="002279B8"/>
    <w:p w:rsidR="002279B8" w:rsidRDefault="002279B8"/>
  </w:endnote>
  <w:endnote w:type="continuationSeparator" w:id="0">
    <w:p w:rsidR="002279B8" w:rsidRDefault="002279B8" w:rsidP="00E35CB2">
      <w:r>
        <w:continuationSeparator/>
      </w:r>
    </w:p>
    <w:p w:rsidR="002279B8" w:rsidRDefault="002279B8"/>
    <w:p w:rsidR="002279B8" w:rsidRDefault="002279B8"/>
    <w:p w:rsidR="002279B8" w:rsidRDefault="002279B8"/>
    <w:p w:rsidR="002279B8" w:rsidRDefault="002279B8"/>
  </w:endnote>
  <w:endnote w:type="continuationNotice" w:id="1">
    <w:p w:rsidR="002279B8" w:rsidRDefault="002279B8"/>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游ゴシック Light">
    <w:panose1 w:val="00000000000000000000"/>
    <w:charset w:val="80"/>
    <w:family w:val="roman"/>
    <w:notTrueType/>
    <w:pitch w:val="default"/>
    <w:sig w:usb0="00000000" w:usb1="00000000" w:usb2="00000000" w:usb3="00000000" w:csb0="00000000" w:csb1="00000000"/>
  </w:font>
  <w:font w:name="ITC Franklin Gothic Std Me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游明朝">
    <w:panose1 w:val="00000000000000000000"/>
    <w:charset w:val="80"/>
    <w:family w:val="roman"/>
    <w:notTrueType/>
    <w:pitch w:val="default"/>
    <w:sig w:usb0="00000000" w:usb1="00000000" w:usb2="00000000" w:usb3="00000000" w:csb0="00000000" w:csb1="00000000"/>
  </w:font>
  <w:font w:name="Corbel">
    <w:panose1 w:val="020B0503020204020204"/>
    <w:charset w:val="EE"/>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EB8" w:rsidRDefault="00145E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0648033"/>
      <w:docPartObj>
        <w:docPartGallery w:val="Page Numbers (Bottom of Page)"/>
        <w:docPartUnique/>
      </w:docPartObj>
    </w:sdtPr>
    <w:sdtEndPr>
      <w:rPr>
        <w:color w:val="7F7F7F" w:themeColor="background1" w:themeShade="7F"/>
        <w:spacing w:val="60"/>
      </w:rPr>
    </w:sdtEndPr>
    <w:sdtContent>
      <w:p w:rsidR="00510AAC" w:rsidRDefault="00C60D16">
        <w:pPr>
          <w:pStyle w:val="Footer"/>
          <w:pBdr>
            <w:top w:val="single" w:sz="4" w:space="1" w:color="D9D9D9" w:themeColor="background1" w:themeShade="D9"/>
          </w:pBdr>
          <w:jc w:val="right"/>
        </w:pPr>
        <w:r>
          <w:fldChar w:fldCharType="begin"/>
        </w:r>
        <w:r w:rsidR="00510AAC">
          <w:instrText xml:space="preserve"> PAGE   \* MERGEFORMAT </w:instrText>
        </w:r>
        <w:r>
          <w:fldChar w:fldCharType="separate"/>
        </w:r>
        <w:r w:rsidR="008F746B">
          <w:rPr>
            <w:noProof/>
          </w:rPr>
          <w:t>2</w:t>
        </w:r>
        <w:r>
          <w:rPr>
            <w:noProof/>
          </w:rPr>
          <w:fldChar w:fldCharType="end"/>
        </w:r>
        <w:r w:rsidR="00510AAC">
          <w:t xml:space="preserve"> | </w:t>
        </w:r>
        <w:r w:rsidR="00510AAC">
          <w:rPr>
            <w:color w:val="7F7F7F" w:themeColor="background1" w:themeShade="7F"/>
            <w:spacing w:val="60"/>
          </w:rPr>
          <w:t>Stranica</w:t>
        </w:r>
      </w:p>
    </w:sdtContent>
  </w:sdt>
  <w:p w:rsidR="00510AAC" w:rsidRDefault="00510AA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EB8" w:rsidRDefault="00145EB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6157102"/>
      <w:docPartObj>
        <w:docPartGallery w:val="Page Numbers (Bottom of Page)"/>
        <w:docPartUnique/>
      </w:docPartObj>
    </w:sdtPr>
    <w:sdtEndPr>
      <w:rPr>
        <w:color w:val="7F7F7F" w:themeColor="background1" w:themeShade="7F"/>
        <w:spacing w:val="60"/>
      </w:rPr>
    </w:sdtEndPr>
    <w:sdtContent>
      <w:p w:rsidR="00510AAC" w:rsidRDefault="00C60D16">
        <w:pPr>
          <w:pStyle w:val="Footer"/>
          <w:pBdr>
            <w:top w:val="single" w:sz="4" w:space="1" w:color="D9D9D9" w:themeColor="background1" w:themeShade="D9"/>
          </w:pBdr>
          <w:jc w:val="right"/>
        </w:pPr>
        <w:r>
          <w:fldChar w:fldCharType="begin"/>
        </w:r>
        <w:r w:rsidR="00510AAC">
          <w:instrText xml:space="preserve"> PAGE   \* MERGEFORMAT </w:instrText>
        </w:r>
        <w:r>
          <w:fldChar w:fldCharType="separate"/>
        </w:r>
        <w:r w:rsidR="008F746B">
          <w:rPr>
            <w:noProof/>
          </w:rPr>
          <w:t>10</w:t>
        </w:r>
        <w:r>
          <w:rPr>
            <w:noProof/>
          </w:rPr>
          <w:fldChar w:fldCharType="end"/>
        </w:r>
        <w:r w:rsidR="00510AAC">
          <w:t xml:space="preserve"> | </w:t>
        </w:r>
        <w:r w:rsidR="00510AAC">
          <w:rPr>
            <w:color w:val="7F7F7F" w:themeColor="background1" w:themeShade="7F"/>
            <w:spacing w:val="60"/>
          </w:rPr>
          <w:t>Stranica</w:t>
        </w:r>
      </w:p>
    </w:sdtContent>
  </w:sdt>
  <w:p w:rsidR="00510AAC" w:rsidRDefault="00510AA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79B8" w:rsidRDefault="002279B8" w:rsidP="00E35CB2">
      <w:r>
        <w:separator/>
      </w:r>
    </w:p>
    <w:p w:rsidR="002279B8" w:rsidRDefault="002279B8"/>
    <w:p w:rsidR="002279B8" w:rsidRDefault="002279B8"/>
    <w:p w:rsidR="002279B8" w:rsidRDefault="002279B8"/>
    <w:p w:rsidR="002279B8" w:rsidRDefault="002279B8"/>
  </w:footnote>
  <w:footnote w:type="continuationSeparator" w:id="0">
    <w:p w:rsidR="002279B8" w:rsidRDefault="002279B8" w:rsidP="00E35CB2">
      <w:r>
        <w:continuationSeparator/>
      </w:r>
    </w:p>
    <w:p w:rsidR="002279B8" w:rsidRDefault="002279B8"/>
    <w:p w:rsidR="002279B8" w:rsidRDefault="002279B8"/>
    <w:p w:rsidR="002279B8" w:rsidRDefault="002279B8"/>
    <w:p w:rsidR="002279B8" w:rsidRDefault="002279B8"/>
  </w:footnote>
  <w:footnote w:type="continuationNotice" w:id="1">
    <w:p w:rsidR="002279B8" w:rsidRDefault="002279B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AAC" w:rsidRDefault="00C60D16">
    <w:pPr>
      <w:pStyle w:val="Header"/>
    </w:pPr>
    <w:r w:rsidRPr="00C60D16">
      <w:rPr>
        <w:noProof/>
      </w:rPr>
      <w:pict>
        <v:shapetype id="_x0000_t202" coordsize="21600,21600" o:spt="202" path="m,l,21600r21600,l21600,xe">
          <v:stroke joinstyle="miter"/>
          <v:path gradientshapeok="t" o:connecttype="rect"/>
        </v:shapetype>
        <v:shape id="WordArt 6" o:spid="_x0000_s8196" type="#_x0000_t202" style="position:absolute;margin-left:0;margin-top:0;width:527.85pt;height:131.95pt;rotation:-45;z-index:-251658239;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hPBAIAAOkDAAAOAAAAZHJzL2Uyb0RvYy54bWysU8Fy0zAQvTPDP2h0J3YKcVpPnE5oKZcC&#10;nWmYnjeSHBssr5CU2Pl7VrKaduDGkIMmWklv33v7vLoedceOyroW+4rPZzlnqhco235f8e/bu3eX&#10;nDkPvYQOe1Xxk3L8ev32zWowpbrABjupLCOQ3pWDqXjjvSmzzIlGaXAzNKqnwxqtBk9bu8+khYHQ&#10;dZdd5HmRDWilsSiUc1S9nQ75OuLXtRL+W1075VlXceLm42rjugtrtl5BubdgmlYkGvAPLDS0PTU9&#10;Q92CB3aw7V9QuhUWHdZ+JlBnWNetUFEDqZnnf6h5bMCoqIXMceZsk/t/sOLr8cGyVlb8A2c9aBrR&#10;Ezm6sZ4VwZzBuJLuPBq65cePONKQo1Bn7lH8dKzHmwb6vdpYi0OjQBK5OUGlcpSwPRnCjdWtGv0n&#10;2dIc5gE+e4U/NXOh0274gpKewMFj7DbWVjOL4dnlVR5+sUz+MWJEgz2dh0kNmKBisczfF1cLzgSd&#10;zYvlYlksYksoA1oYlrHOf1aoWfhTcUtpibBwvHc+sHu5kqgGdhNPP+7G5M8O5YlID5SiirtfB7CK&#10;DDjoG6TQkeraok6mhv1z5+34BNak3p5oP3TPKYoEYpxkGgrIHwSkOwrnETq2iBZMFNPlRHZCDW+d&#10;2ZB9d21UEnyeeCYllKcoMGU/BPb1Pt56+ULXvwEAAP//AwBQSwMEFAAGAAgAAAAhAGvkU4zcAAAA&#10;BgEAAA8AAABkcnMvZG93bnJldi54bWxMj8FOwzAQRO9I/IO1SNyoQ6sWmsapEBGHHtsiztt4mwTs&#10;dYidJuXrcbmUy0qjGc28zdajNeJEnW8cK3icJCCIS6cbrhS8798enkH4gKzROCYFZ/Kwzm9vMky1&#10;G3hLp12oRCxhn6KCOoQ2ldKXNVn0E9cSR+/oOoshyq6SusMhllsjp0mykBYbjgs1tvRaU/m1660C&#10;/XM8t7Nh2G8226L/Nk1R0MenUvd348sKRKAxXMNwwY/okEemg+tZe2EUxEfC3714yXz+BOKgYLqY&#10;LUHmmfyPn/8CAAD//wMAUEsBAi0AFAAGAAgAAAAhALaDOJL+AAAA4QEAABMAAAAAAAAAAAAAAAAA&#10;AAAAAFtDb250ZW50X1R5cGVzXS54bWxQSwECLQAUAAYACAAAACEAOP0h/9YAAACUAQAACwAAAAAA&#10;AAAAAAAAAAAvAQAAX3JlbHMvLnJlbHNQSwECLQAUAAYACAAAACEAYfsYTwQCAADpAwAADgAAAAAA&#10;AAAAAAAAAAAuAgAAZHJzL2Uyb0RvYy54bWxQSwECLQAUAAYACAAAACEAa+RTjNwAAAAGAQAADwAA&#10;AAAAAAAAAAAAAABeBAAAZHJzL2Rvd25yZXYueG1sUEsFBgAAAAAEAAQA8wAAAGcFAAAAAA==&#10;" o:allowincell="f" filled="f" stroked="f">
          <v:stroke joinstyle="round"/>
          <o:lock v:ext="edit" shapetype="t"/>
          <v:textbox style="mso-fit-shape-to-text:t">
            <w:txbxContent>
              <w:p w:rsidR="00510AAC" w:rsidRDefault="00510AAC" w:rsidP="004137A2">
                <w:pPr>
                  <w:pStyle w:val="NormalWeb"/>
                  <w:spacing w:before="0" w:beforeAutospacing="0" w:after="0" w:afterAutospacing="0"/>
                  <w:jc w:val="center"/>
                </w:pPr>
                <w:r>
                  <w:rPr>
                    <w:rFonts w:ascii="Corbel" w:hAnsi="Corbel"/>
                    <w:color w:val="C0C0C0"/>
                    <w:sz w:val="2"/>
                    <w:szCs w:val="2"/>
                  </w:rPr>
                  <w:t>WORKING DRAFT</w:t>
                </w:r>
              </w:p>
            </w:txbxContent>
          </v:textbox>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AAC" w:rsidRPr="003927AB" w:rsidRDefault="00C60D16" w:rsidP="00FA0A88">
    <w:pPr>
      <w:pStyle w:val="Header"/>
      <w:jc w:val="right"/>
      <w:rPr>
        <w:rFonts w:cstheme="minorHAnsi"/>
        <w:b/>
        <w:smallCaps/>
        <w:color w:val="808080" w:themeColor="background1" w:themeShade="80"/>
        <w:sz w:val="18"/>
        <w:szCs w:val="18"/>
        <w:lang w:val="sr-Latn-BA"/>
      </w:rPr>
    </w:pPr>
    <w:r w:rsidRPr="00C60D16">
      <w:rPr>
        <w:rFonts w:cstheme="minorHAnsi"/>
        <w:b/>
        <w:smallCaps/>
        <w:noProof/>
        <w:sz w:val="18"/>
        <w:szCs w:val="18"/>
        <w:lang w:val="sr-Latn-BA"/>
      </w:rPr>
      <w:pict>
        <v:shapetype id="_x0000_t202" coordsize="21600,21600" o:spt="202" path="m,l,21600r21600,l21600,xe">
          <v:stroke joinstyle="miter"/>
          <v:path gradientshapeok="t" o:connecttype="rect"/>
        </v:shapetype>
        <v:shape id="WordArt 7" o:spid="_x0000_s8195" type="#_x0000_t202" style="position:absolute;left:0;text-align:left;margin-left:0;margin-top:0;width:527.85pt;height:131.95pt;rotation:-45;z-index:-251658238;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B63BgIAAPADAAAOAAAAZHJzL2Uyb0RvYy54bWysU8Fu2zAMvQ/YPwi6r3ZaJGmNOEXWrrt0&#10;W4Fm6JmR5NibZWqUEjt/P0pxk2K7DfNBsCjq8b1HanE72FbsDfkGu1JOLnIpTKdQN922lN/XDx+u&#10;pfABOg0tdqaUB+Pl7fL9u0XvCnOJNbbakGCQzhe9K2UdgiuyzKvaWPAX6EzHhxWShcBb2maaoGd0&#10;22aXeT7LeiTtCJXxnqP3x0O5TPhVZVT4VlXeBNGWkrmFtFJaN3HNlgsotgSubtRIA/6BhYWm46In&#10;qHsIIHbU/AVlG0XosQoXCm2GVdUokzSwmkn+h5rnGpxJWtgc7042+f8Hq77un0g0upRXUnRguUUv&#10;7OiKgphHc3rnC855dpwVho84cJOTUO8eUf30osO7GrqtWRFhXxvQTG7CUGM4SVgfHOOm6NoM4ZNu&#10;uA+TCJ+9wT8W87HSpv+Cmq/ALmCqNlRkBWG8dn2Txy+F2T/BjLixh1MzuYBQHJzN86vZzVQKxWeT&#10;2Xw6n01TSSgiWmyWIx8+G7Qi/pSSeFoSLOwffYjszikj1cjuyDMMmyH5lnREGRvUB+be8zCV0v/a&#10;ARn2YWfvkGePxVeEdvQ27l8JrIcXIDdSCMz+qX0dpsQjTZUeewP6BwPZlmd0D62YJieOTMfkkfMR&#10;Nd71bsUuPjRJ0JnnKIjHKukcn0Cc27f7lHV+qMvfAAAA//8DAFBLAwQUAAYACAAAACEAa+RTjNwA&#10;AAAGAQAADwAAAGRycy9kb3ducmV2LnhtbEyPwU7DMBBE70j8g7VI3KhDqxaaxqkQEYce2yLO23ib&#10;BOx1iJ0m5etxuZTLSqMZzbzN1qM14kSdbxwreJwkIIhLpxuuFLzv3x6eQfiArNE4JgVn8rDOb28y&#10;TLUbeEunXahELGGfooI6hDaV0pc1WfQT1xJH7+g6iyHKrpK6wyGWWyOnSbKQFhuOCzW29FpT+bXr&#10;rQL9czy3s2HYbzbbov82TVHQx6dS93fjywpEoDFcw3DBj+iQR6aD61l7YRTER8LfvXjJfP4E4qBg&#10;upgtQeaZ/I+f/wIAAP//AwBQSwECLQAUAAYACAAAACEAtoM4kv4AAADhAQAAEwAAAAAAAAAAAAAA&#10;AAAAAAAAW0NvbnRlbnRfVHlwZXNdLnhtbFBLAQItABQABgAIAAAAIQA4/SH/1gAAAJQBAAALAAAA&#10;AAAAAAAAAAAAAC8BAABfcmVscy8ucmVsc1BLAQItABQABgAIAAAAIQAIcB63BgIAAPADAAAOAAAA&#10;AAAAAAAAAAAAAC4CAABkcnMvZTJvRG9jLnhtbFBLAQItABQABgAIAAAAIQBr5FOM3AAAAAYBAAAP&#10;AAAAAAAAAAAAAAAAAGAEAABkcnMvZG93bnJldi54bWxQSwUGAAAAAAQABADzAAAAaQUAAAAA&#10;" o:allowincell="f" filled="f" stroked="f">
          <v:stroke joinstyle="round"/>
          <o:lock v:ext="edit" shapetype="t"/>
          <v:textbox style="mso-fit-shape-to-text:t">
            <w:txbxContent>
              <w:p w:rsidR="00510AAC" w:rsidRDefault="00510AAC" w:rsidP="004137A2">
                <w:pPr>
                  <w:pStyle w:val="NormalWeb"/>
                  <w:spacing w:before="0" w:beforeAutospacing="0" w:after="0" w:afterAutospacing="0"/>
                  <w:jc w:val="center"/>
                </w:pPr>
                <w:r>
                  <w:rPr>
                    <w:rFonts w:ascii="Corbel" w:hAnsi="Corbel"/>
                    <w:color w:val="C0C0C0"/>
                    <w:sz w:val="2"/>
                    <w:szCs w:val="2"/>
                  </w:rPr>
                  <w:t>WORKING DRAFT</w:t>
                </w:r>
              </w:p>
            </w:txbxContent>
          </v:textbox>
          <w10:wrap anchorx="margin" anchory="margin"/>
        </v:shape>
      </w:pict>
    </w:r>
    <w:r w:rsidR="00510AAC" w:rsidRPr="003927AB">
      <w:rPr>
        <w:rFonts w:cstheme="minorHAnsi"/>
        <w:b/>
        <w:smallCaps/>
        <w:color w:val="808080" w:themeColor="background1" w:themeShade="80"/>
        <w:sz w:val="18"/>
        <w:szCs w:val="18"/>
        <w:lang w:val="sr-Latn-BA"/>
      </w:rPr>
      <w:t>SVJETSKA BANKA – PLAN ZA PREUZIMANJE OBAVEZA ZA ŽIVOTNU SREDINU I SOCIJALNA PITANJA (ENVIRONMENTAL AND SOCIAL COMMITMENT PLAN - ESCP) ZA PROJEKT ZA HITNU PODRŠKU FIRMAMA U BIH (BIH EMERGENCY FIRM SUPPORT PROJECT)</w:t>
    </w:r>
    <w:r w:rsidR="00510AAC" w:rsidRPr="003927AB">
      <w:rPr>
        <w:rFonts w:cstheme="minorHAnsi"/>
        <w:b/>
        <w:color w:val="808080" w:themeColor="background1" w:themeShade="80"/>
        <w:sz w:val="16"/>
        <w:szCs w:val="16"/>
        <w:lang w:val="sr-Latn-BA"/>
      </w:rPr>
      <w:tab/>
    </w:r>
    <w:r w:rsidR="00510AAC" w:rsidRPr="003927AB">
      <w:rPr>
        <w:rFonts w:cstheme="minorHAnsi"/>
        <w:b/>
        <w:color w:val="808080" w:themeColor="background1" w:themeShade="80"/>
        <w:sz w:val="16"/>
        <w:szCs w:val="16"/>
        <w:lang w:val="sr-Latn-BA"/>
      </w:rPr>
      <w:tab/>
    </w:r>
  </w:p>
  <w:p w:rsidR="00510AAC" w:rsidRPr="00AD0A1F" w:rsidRDefault="00510AAC" w:rsidP="00AD0A1F">
    <w:pPr>
      <w:pStyle w:val="Header"/>
      <w:jc w:val="center"/>
      <w:rPr>
        <w:rFonts w:cstheme="minorHAnsi"/>
        <w:b/>
        <w:color w:val="808080" w:themeColor="background1" w:themeShade="80"/>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AAC" w:rsidRDefault="00C60D16">
    <w:pPr>
      <w:pStyle w:val="Header"/>
    </w:pPr>
    <w:r w:rsidRPr="00C60D16">
      <w:rPr>
        <w:noProof/>
      </w:rPr>
      <w:pict>
        <v:shapetype id="_x0000_t202" coordsize="21600,21600" o:spt="202" path="m,l,21600r21600,l21600,xe">
          <v:stroke joinstyle="miter"/>
          <v:path gradientshapeok="t" o:connecttype="rect"/>
        </v:shapetype>
        <v:shape id="WordArt 5" o:spid="_x0000_s8194" type="#_x0000_t202" style="position:absolute;margin-left:0;margin-top:0;width:527.85pt;height:131.95pt;rotation:-45;z-index:-251658240;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AvfBgIAAPADAAAOAAAAZHJzL2Uyb0RvYy54bWysU8Fu2zAMvQ/YPwi6L3YyJGmNOEXWrrt0&#10;a4Fm6FmR5NibZWqUEjt/P0pW02K7FfVBsCjq8b1HanU1mJYdNboGupJPJzlnupOgmm5f8p/b208X&#10;nDkvOiVa6HTJT9rxq/XHD6veFnoGNbRKIyOQzhW9LXntvS2yzMlaG+EmYHVHhxWgEZ62uM8Uip7Q&#10;TZvN8nyR9YDKIkjtHEVvxkO+jvhVpaW/ryqnPWtLTtx8XDGuu7Bm65Uo9ihs3chEQ7yBhRFNR0XP&#10;UDfCC3bA5j8o00gEB5WfSDAZVFUjddRAaqb5P2oea2F11ELmOHu2yb0frPxxfEDWqJLPOOuEoRY9&#10;kaMb9GwezOmtKyjn0VKWH77AQE2OQp29A/nbsQ6ua9Ht9QYR+loLReSmBJXCUcL2ZAk3Rrd68F9V&#10;Q32YBvjsFf5YzIVKu/47KLoiDh5itaFCwxDCtYvLPHwxTP4xYkSNPZ2bSQWYpOBimX9eXM45k3Q2&#10;XSzny0VUlIkioIVmWXT+mwbDwk/JkaYlworjnfOB3UtKohrYjTz9sBuSb8mmHagTce9pmEru/hwE&#10;avLhYK6BZo/EVwgmeRv2zwS2w5NAmyh4Yv/QPg9T5BGnSqXeCPWLgExLM3oULZtHJ0amKTlxHlHD&#10;XWc35OJtEwUFu0eeSRCNVdSZnkCY29f7mPXyUNd/AQAA//8DAFBLAwQUAAYACAAAACEAa+RTjNwA&#10;AAAGAQAADwAAAGRycy9kb3ducmV2LnhtbEyPwU7DMBBE70j8g7VI3KhDqxaaxqkQEYce2yLO23ib&#10;BOx1iJ0m5etxuZTLSqMZzbzN1qM14kSdbxwreJwkIIhLpxuuFLzv3x6eQfiArNE4JgVn8rDOb28y&#10;TLUbeEunXahELGGfooI6hDaV0pc1WfQT1xJH7+g6iyHKrpK6wyGWWyOnSbKQFhuOCzW29FpT+bXr&#10;rQL9czy3s2HYbzbbov82TVHQx6dS93fjywpEoDFcw3DBj+iQR6aD61l7YRTER8LfvXjJfP4E4qBg&#10;upgtQeaZ/I+f/wIAAP//AwBQSwECLQAUAAYACAAAACEAtoM4kv4AAADhAQAAEwAAAAAAAAAAAAAA&#10;AAAAAAAAW0NvbnRlbnRfVHlwZXNdLnhtbFBLAQItABQABgAIAAAAIQA4/SH/1gAAAJQBAAALAAAA&#10;AAAAAAAAAAAAAC8BAABfcmVscy8ucmVsc1BLAQItABQABgAIAAAAIQBKpAvfBgIAAPADAAAOAAAA&#10;AAAAAAAAAAAAAC4CAABkcnMvZTJvRG9jLnhtbFBLAQItABQABgAIAAAAIQBr5FOM3AAAAAYBAAAP&#10;AAAAAAAAAAAAAAAAAGAEAABkcnMvZG93bnJldi54bWxQSwUGAAAAAAQABADzAAAAaQUAAAAA&#10;" o:allowincell="f" filled="f" stroked="f">
          <v:stroke joinstyle="round"/>
          <o:lock v:ext="edit" shapetype="t"/>
          <v:textbox style="mso-fit-shape-to-text:t">
            <w:txbxContent>
              <w:p w:rsidR="00510AAC" w:rsidRDefault="00510AAC" w:rsidP="004137A2">
                <w:pPr>
                  <w:pStyle w:val="NormalWeb"/>
                  <w:spacing w:before="0" w:beforeAutospacing="0" w:after="0" w:afterAutospacing="0"/>
                  <w:jc w:val="center"/>
                </w:pPr>
                <w:r>
                  <w:rPr>
                    <w:rFonts w:ascii="Corbel" w:hAnsi="Corbel"/>
                    <w:color w:val="C0C0C0"/>
                    <w:sz w:val="2"/>
                    <w:szCs w:val="2"/>
                  </w:rPr>
                  <w:t>WORKING DRAFT</w:t>
                </w:r>
              </w:p>
            </w:txbxContent>
          </v:textbox>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AAC" w:rsidRDefault="00510AAC">
    <w:pPr>
      <w:pStyle w:val="Header"/>
    </w:pPr>
  </w:p>
  <w:p w:rsidR="00510AAC" w:rsidRDefault="00510AAC"/>
  <w:p w:rsidR="00510AAC" w:rsidRDefault="00510AAC"/>
  <w:p w:rsidR="00510AAC" w:rsidRDefault="00510AAC"/>
  <w:p w:rsidR="00510AAC" w:rsidRDefault="00510AAC"/>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AAC" w:rsidRPr="00506C68" w:rsidRDefault="00C60D16" w:rsidP="00FA0A88">
    <w:pPr>
      <w:pStyle w:val="Header"/>
      <w:rPr>
        <w:rFonts w:cstheme="minorHAnsi"/>
        <w:b/>
        <w:color w:val="808080" w:themeColor="background1" w:themeShade="80"/>
        <w:sz w:val="16"/>
        <w:szCs w:val="16"/>
      </w:rPr>
    </w:pPr>
    <w:r w:rsidRPr="00C60D16">
      <w:rPr>
        <w:rFonts w:cstheme="minorHAnsi"/>
        <w:b/>
        <w:noProof/>
        <w:sz w:val="18"/>
        <w:szCs w:val="18"/>
      </w:rPr>
      <w:pict>
        <v:shapetype id="_x0000_t202" coordsize="21600,21600" o:spt="202" path="m,l,21600r21600,l21600,xe">
          <v:stroke joinstyle="miter"/>
          <v:path gradientshapeok="t" o:connecttype="rect"/>
        </v:shapetype>
        <v:shape id="Text Box 1" o:spid="_x0000_s8193" type="#_x0000_t202" style="position:absolute;margin-left:0;margin-top:0;width:527.85pt;height:8.4pt;rotation:-45;z-index:-251658237;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Y+VBgIAAPADAAAOAAAAZHJzL2Uyb0RvYy54bWysU8Fy0zAQvTPDP2h0J3baaWg9cTqhpVwK&#10;dKZhet5IcmywvGKlxM7fs5Kd0IEbgw8aa7V+eu/t8/J2sK04GPINdqWcz3IpTKdQN92ulN82D++u&#10;pfABOg0tdqaUR+Pl7ertm2XvCnOBNbbakGCQzhe9K2UdgiuyzKvaWPAzdKbjwwrJQuAt7TJN0DO6&#10;bbOLPF9kPZJ2hMp4z9X78VCuEn5VGRW+VpU3QbSlZG4hrZTWbVyz1RKKHYGrGzXRgH9gYaHp+NIz&#10;1D0EEHtq/oKyjSL0WIWZQpthVTXKJA2sZp7/oea5BmeSFjbHu7NN/v/Bqi+HJxKN5tlJ0YHlEW3M&#10;EMQHHMQ8utM7X3DTs+O2MHA5dkal3j2i+uFFh3c1dDuzJsK+NqCZXcSayknD5ugYOFUj+kfd8CAS&#10;fPYKf7zMx5u2/WfU/AnsA6bbhoqsIIyfXd/k8UllNlAwI57s8TzNSF9xcfE+v1zcXEmh+GyeLxbX&#10;adwZFBEsSnDkwyeDVsSXUhKnJaHC4dEH1s6tpxbeRKaR3EgzDNsh+XZ5cmmL+sjUew5TKf3PPZBh&#10;G/b2Djl7rL0itC+c1jUl8ScCm+EFyE0UApN/ak9hSjxSqvQ0G9DfGci2nNEDtOIqGTEynZonziPq&#10;OKc1m/jQJEFRw8hzEsSxSjqnXyDm9vU+df3+UVe/AAAA//8DAFBLAwQUAAYACAAAACEAq2zHQdsA&#10;AAAFAQAADwAAAGRycy9kb3ducmV2LnhtbEyPS0/DMBCE70j8B2uRuFEHUB8KcaqKiEOPfajnbbxN&#10;AvY6jZ0m5dfjcoHLalazmvk2W47WiAt1vnGs4HmSgCAunW64UrDffTwtQPiArNE4JgVX8rDM7+8y&#10;TLUbeEOXbahEDGGfooI6hDaV0pc1WfQT1xJH7+Q6iyGuXSV1h0MMt0a+JMlMWmw4NtTY0ntN5de2&#10;twr09+navg7Dbr3eFP3ZNEVBh0+lHh/G1RuIQGP4O4YbfkSHPDIdXc/aC6MgPhJ+581LptM5iGNU&#10;swXIPJP/6fMfAAAA//8DAFBLAQItABQABgAIAAAAIQC2gziS/gAAAOEBAAATAAAAAAAAAAAAAAAA&#10;AAAAAABbQ29udGVudF9UeXBlc10ueG1sUEsBAi0AFAAGAAgAAAAhADj9If/WAAAAlAEAAAsAAAAA&#10;AAAAAAAAAAAALwEAAF9yZWxzLy5yZWxzUEsBAi0AFAAGAAgAAAAhADZNj5UGAgAA8AMAAA4AAAAA&#10;AAAAAAAAAAAALgIAAGRycy9lMm9Eb2MueG1sUEsBAi0AFAAGAAgAAAAhAKtsx0HbAAAABQEAAA8A&#10;AAAAAAAAAAAAAAAAYAQAAGRycy9kb3ducmV2LnhtbFBLBQYAAAAABAAEAPMAAABoBQAAAAA=&#10;" o:allowincell="f" filled="f" stroked="f">
          <v:stroke joinstyle="round"/>
          <o:lock v:ext="edit" shapetype="t"/>
          <v:textbox style="mso-fit-shape-to-text:t">
            <w:txbxContent>
              <w:p w:rsidR="00510AAC" w:rsidRDefault="00510AAC" w:rsidP="000A0AEB">
                <w:pPr>
                  <w:pStyle w:val="NormalWeb"/>
                  <w:spacing w:before="0" w:beforeAutospacing="0" w:after="0" w:afterAutospacing="0"/>
                  <w:jc w:val="center"/>
                </w:pPr>
                <w:r>
                  <w:rPr>
                    <w:rFonts w:ascii="Corbel" w:hAnsi="Corbel"/>
                    <w:color w:val="C0C0C0"/>
                    <w:sz w:val="2"/>
                    <w:szCs w:val="2"/>
                  </w:rPr>
                  <w:t>WORKING DRAFT</w:t>
                </w:r>
              </w:p>
            </w:txbxContent>
          </v:textbox>
          <w10:wrap anchorx="margin" anchory="margin"/>
        </v:shape>
      </w:pict>
    </w:r>
    <w:r w:rsidR="00510AAC">
      <w:rPr>
        <w:rFonts w:cstheme="minorHAnsi"/>
        <w:b/>
        <w:color w:val="808080" w:themeColor="background1" w:themeShade="80"/>
        <w:sz w:val="18"/>
        <w:szCs w:val="18"/>
        <w:lang w:val="sr-Latn-BA"/>
      </w:rPr>
      <w:t>PLAN ZA PREUZIMANJE OBAVEZA ZA ŽIVOTNU SREDINU I SOCIJALNA PITANJA (</w:t>
    </w:r>
    <w:r w:rsidR="00510AAC" w:rsidRPr="00FA0A88">
      <w:rPr>
        <w:rFonts w:cstheme="minorHAnsi"/>
        <w:b/>
        <w:color w:val="808080" w:themeColor="background1" w:themeShade="80"/>
        <w:sz w:val="18"/>
        <w:szCs w:val="18"/>
      </w:rPr>
      <w:t xml:space="preserve">ENVIRONMENTAL AND SOCIAL COMMITMENT PLAN </w:t>
    </w:r>
    <w:r w:rsidR="00510AAC">
      <w:rPr>
        <w:rFonts w:cstheme="minorHAnsi"/>
        <w:b/>
        <w:color w:val="808080" w:themeColor="background1" w:themeShade="80"/>
        <w:sz w:val="18"/>
        <w:szCs w:val="18"/>
      </w:rPr>
      <w:t xml:space="preserve">- </w:t>
    </w:r>
    <w:r w:rsidR="00510AAC" w:rsidRPr="00FA0A88">
      <w:rPr>
        <w:rFonts w:cstheme="minorHAnsi"/>
        <w:b/>
        <w:color w:val="808080" w:themeColor="background1" w:themeShade="80"/>
        <w:sz w:val="18"/>
        <w:szCs w:val="18"/>
      </w:rPr>
      <w:t>ESCP)</w:t>
    </w:r>
    <w:r w:rsidR="00510AAC">
      <w:rPr>
        <w:rFonts w:cstheme="minorHAnsi"/>
        <w:b/>
        <w:color w:val="808080" w:themeColor="background1" w:themeShade="80"/>
        <w:sz w:val="16"/>
        <w:szCs w:val="16"/>
      </w:rPr>
      <w:tab/>
    </w:r>
    <w:r w:rsidR="00510AAC">
      <w:rPr>
        <w:rFonts w:cstheme="minorHAnsi"/>
        <w:b/>
        <w:color w:val="808080" w:themeColor="background1" w:themeShade="80"/>
        <w:sz w:val="16"/>
        <w:szCs w:val="16"/>
      </w:rPr>
      <w:tab/>
    </w:r>
  </w:p>
  <w:p w:rsidR="00510AAC" w:rsidRPr="00506C68" w:rsidRDefault="00510AAC" w:rsidP="000A0AEB">
    <w:pPr>
      <w:pStyle w:val="Header"/>
      <w:rPr>
        <w:rFonts w:cstheme="minorHAnsi"/>
        <w:b/>
        <w:color w:val="808080" w:themeColor="background1" w:themeShade="80"/>
        <w:sz w:val="16"/>
        <w:szCs w:val="16"/>
      </w:rPr>
    </w:pPr>
  </w:p>
  <w:p w:rsidR="00510AAC" w:rsidRDefault="00510AAC" w:rsidP="005D09FE"/>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AAC" w:rsidRDefault="00510AA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0BEF"/>
    <w:multiLevelType w:val="hybridMultilevel"/>
    <w:tmpl w:val="E802407E"/>
    <w:lvl w:ilvl="0" w:tplc="041F0001">
      <w:start w:val="1"/>
      <w:numFmt w:val="bullet"/>
      <w:lvlText w:val=""/>
      <w:lvlJc w:val="left"/>
      <w:pPr>
        <w:ind w:left="-708" w:hanging="360"/>
      </w:pPr>
      <w:rPr>
        <w:rFonts w:ascii="Symbol" w:hAnsi="Symbol" w:hint="default"/>
      </w:rPr>
    </w:lvl>
    <w:lvl w:ilvl="1" w:tplc="041F0003" w:tentative="1">
      <w:start w:val="1"/>
      <w:numFmt w:val="bullet"/>
      <w:lvlText w:val="o"/>
      <w:lvlJc w:val="left"/>
      <w:pPr>
        <w:ind w:left="12" w:hanging="360"/>
      </w:pPr>
      <w:rPr>
        <w:rFonts w:ascii="Courier New" w:hAnsi="Courier New" w:cs="Courier New" w:hint="default"/>
      </w:rPr>
    </w:lvl>
    <w:lvl w:ilvl="2" w:tplc="041F0005" w:tentative="1">
      <w:start w:val="1"/>
      <w:numFmt w:val="bullet"/>
      <w:lvlText w:val=""/>
      <w:lvlJc w:val="left"/>
      <w:pPr>
        <w:ind w:left="732" w:hanging="360"/>
      </w:pPr>
      <w:rPr>
        <w:rFonts w:ascii="Wingdings" w:hAnsi="Wingdings" w:hint="default"/>
      </w:rPr>
    </w:lvl>
    <w:lvl w:ilvl="3" w:tplc="041F0001" w:tentative="1">
      <w:start w:val="1"/>
      <w:numFmt w:val="bullet"/>
      <w:lvlText w:val=""/>
      <w:lvlJc w:val="left"/>
      <w:pPr>
        <w:ind w:left="1452" w:hanging="360"/>
      </w:pPr>
      <w:rPr>
        <w:rFonts w:ascii="Symbol" w:hAnsi="Symbol" w:hint="default"/>
      </w:rPr>
    </w:lvl>
    <w:lvl w:ilvl="4" w:tplc="041F0003" w:tentative="1">
      <w:start w:val="1"/>
      <w:numFmt w:val="bullet"/>
      <w:lvlText w:val="o"/>
      <w:lvlJc w:val="left"/>
      <w:pPr>
        <w:ind w:left="2172" w:hanging="360"/>
      </w:pPr>
      <w:rPr>
        <w:rFonts w:ascii="Courier New" w:hAnsi="Courier New" w:cs="Courier New" w:hint="default"/>
      </w:rPr>
    </w:lvl>
    <w:lvl w:ilvl="5" w:tplc="041F0005" w:tentative="1">
      <w:start w:val="1"/>
      <w:numFmt w:val="bullet"/>
      <w:lvlText w:val=""/>
      <w:lvlJc w:val="left"/>
      <w:pPr>
        <w:ind w:left="2892" w:hanging="360"/>
      </w:pPr>
      <w:rPr>
        <w:rFonts w:ascii="Wingdings" w:hAnsi="Wingdings" w:hint="default"/>
      </w:rPr>
    </w:lvl>
    <w:lvl w:ilvl="6" w:tplc="041F0001" w:tentative="1">
      <w:start w:val="1"/>
      <w:numFmt w:val="bullet"/>
      <w:lvlText w:val=""/>
      <w:lvlJc w:val="left"/>
      <w:pPr>
        <w:ind w:left="3612" w:hanging="360"/>
      </w:pPr>
      <w:rPr>
        <w:rFonts w:ascii="Symbol" w:hAnsi="Symbol" w:hint="default"/>
      </w:rPr>
    </w:lvl>
    <w:lvl w:ilvl="7" w:tplc="041F0003" w:tentative="1">
      <w:start w:val="1"/>
      <w:numFmt w:val="bullet"/>
      <w:lvlText w:val="o"/>
      <w:lvlJc w:val="left"/>
      <w:pPr>
        <w:ind w:left="4332" w:hanging="360"/>
      </w:pPr>
      <w:rPr>
        <w:rFonts w:ascii="Courier New" w:hAnsi="Courier New" w:cs="Courier New" w:hint="default"/>
      </w:rPr>
    </w:lvl>
    <w:lvl w:ilvl="8" w:tplc="041F0005" w:tentative="1">
      <w:start w:val="1"/>
      <w:numFmt w:val="bullet"/>
      <w:lvlText w:val=""/>
      <w:lvlJc w:val="left"/>
      <w:pPr>
        <w:ind w:left="5052" w:hanging="360"/>
      </w:pPr>
      <w:rPr>
        <w:rFonts w:ascii="Wingdings" w:hAnsi="Wingdings" w:hint="default"/>
      </w:rPr>
    </w:lvl>
  </w:abstractNum>
  <w:abstractNum w:abstractNumId="1">
    <w:nsid w:val="07795358"/>
    <w:multiLevelType w:val="hybridMultilevel"/>
    <w:tmpl w:val="2418FC66"/>
    <w:lvl w:ilvl="0" w:tplc="FCE2F1C4">
      <w:start w:val="1"/>
      <w:numFmt w:val="lowerLetter"/>
      <w:lvlText w:val="%1)"/>
      <w:lvlJc w:val="left"/>
      <w:pPr>
        <w:ind w:left="900" w:hanging="360"/>
      </w:pPr>
      <w:rPr>
        <w:rFonts w:hint="default"/>
      </w:rPr>
    </w:lvl>
    <w:lvl w:ilvl="1" w:tplc="6E40F45C" w:tentative="1">
      <w:start w:val="1"/>
      <w:numFmt w:val="lowerLetter"/>
      <w:lvlText w:val="%2."/>
      <w:lvlJc w:val="left"/>
      <w:pPr>
        <w:ind w:left="1440" w:hanging="360"/>
      </w:pPr>
    </w:lvl>
    <w:lvl w:ilvl="2" w:tplc="F8B0FCEC" w:tentative="1">
      <w:start w:val="1"/>
      <w:numFmt w:val="lowerRoman"/>
      <w:lvlText w:val="%3."/>
      <w:lvlJc w:val="right"/>
      <w:pPr>
        <w:ind w:left="2160" w:hanging="180"/>
      </w:pPr>
    </w:lvl>
    <w:lvl w:ilvl="3" w:tplc="B0BEEA32" w:tentative="1">
      <w:start w:val="1"/>
      <w:numFmt w:val="decimal"/>
      <w:lvlText w:val="%4."/>
      <w:lvlJc w:val="left"/>
      <w:pPr>
        <w:ind w:left="2880" w:hanging="360"/>
      </w:pPr>
    </w:lvl>
    <w:lvl w:ilvl="4" w:tplc="35DCA128" w:tentative="1">
      <w:start w:val="1"/>
      <w:numFmt w:val="lowerLetter"/>
      <w:lvlText w:val="%5."/>
      <w:lvlJc w:val="left"/>
      <w:pPr>
        <w:ind w:left="3600" w:hanging="360"/>
      </w:pPr>
    </w:lvl>
    <w:lvl w:ilvl="5" w:tplc="0A408E9A" w:tentative="1">
      <w:start w:val="1"/>
      <w:numFmt w:val="lowerRoman"/>
      <w:lvlText w:val="%6."/>
      <w:lvlJc w:val="right"/>
      <w:pPr>
        <w:ind w:left="4320" w:hanging="180"/>
      </w:pPr>
    </w:lvl>
    <w:lvl w:ilvl="6" w:tplc="32207B22" w:tentative="1">
      <w:start w:val="1"/>
      <w:numFmt w:val="decimal"/>
      <w:lvlText w:val="%7."/>
      <w:lvlJc w:val="left"/>
      <w:pPr>
        <w:ind w:left="5040" w:hanging="360"/>
      </w:pPr>
    </w:lvl>
    <w:lvl w:ilvl="7" w:tplc="68726EC6" w:tentative="1">
      <w:start w:val="1"/>
      <w:numFmt w:val="lowerLetter"/>
      <w:lvlText w:val="%8."/>
      <w:lvlJc w:val="left"/>
      <w:pPr>
        <w:ind w:left="5760" w:hanging="360"/>
      </w:pPr>
    </w:lvl>
    <w:lvl w:ilvl="8" w:tplc="0C209E22" w:tentative="1">
      <w:start w:val="1"/>
      <w:numFmt w:val="lowerRoman"/>
      <w:lvlText w:val="%9."/>
      <w:lvlJc w:val="right"/>
      <w:pPr>
        <w:ind w:left="6480" w:hanging="180"/>
      </w:pPr>
    </w:lvl>
  </w:abstractNum>
  <w:abstractNum w:abstractNumId="2">
    <w:nsid w:val="0FD800FC"/>
    <w:multiLevelType w:val="hybridMultilevel"/>
    <w:tmpl w:val="CA187990"/>
    <w:lvl w:ilvl="0" w:tplc="8C88A3B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7270DF"/>
    <w:multiLevelType w:val="hybridMultilevel"/>
    <w:tmpl w:val="8A9E3350"/>
    <w:lvl w:ilvl="0" w:tplc="AE243CE0">
      <w:start w:val="1"/>
      <w:numFmt w:val="bullet"/>
      <w:lvlText w:val=""/>
      <w:lvlJc w:val="left"/>
      <w:pPr>
        <w:tabs>
          <w:tab w:val="num" w:pos="4320"/>
        </w:tabs>
        <w:ind w:left="4320" w:hanging="360"/>
      </w:pPr>
      <w:rPr>
        <w:rFonts w:ascii="Symbol" w:hAnsi="Symbol" w:hint="default"/>
        <w:color w:val="auto"/>
      </w:rPr>
    </w:lvl>
    <w:lvl w:ilvl="1" w:tplc="D2409C16">
      <w:start w:val="1"/>
      <w:numFmt w:val="bullet"/>
      <w:lvlText w:val="o"/>
      <w:lvlJc w:val="left"/>
      <w:pPr>
        <w:tabs>
          <w:tab w:val="num" w:pos="5040"/>
        </w:tabs>
        <w:ind w:left="5040" w:hanging="360"/>
      </w:pPr>
      <w:rPr>
        <w:rFonts w:ascii="Courier New" w:hAnsi="Courier New" w:cs="Times New Roman" w:hint="default"/>
      </w:rPr>
    </w:lvl>
    <w:lvl w:ilvl="2" w:tplc="67FA5366">
      <w:start w:val="1"/>
      <w:numFmt w:val="bullet"/>
      <w:lvlText w:val=""/>
      <w:lvlJc w:val="left"/>
      <w:pPr>
        <w:tabs>
          <w:tab w:val="num" w:pos="5760"/>
        </w:tabs>
        <w:ind w:left="5760" w:hanging="360"/>
      </w:pPr>
      <w:rPr>
        <w:rFonts w:ascii="Wingdings" w:hAnsi="Wingdings" w:hint="default"/>
      </w:rPr>
    </w:lvl>
    <w:lvl w:ilvl="3" w:tplc="D624C50A">
      <w:start w:val="1"/>
      <w:numFmt w:val="bullet"/>
      <w:lvlText w:val=""/>
      <w:lvlJc w:val="left"/>
      <w:pPr>
        <w:tabs>
          <w:tab w:val="num" w:pos="6480"/>
        </w:tabs>
        <w:ind w:left="6480" w:hanging="360"/>
      </w:pPr>
      <w:rPr>
        <w:rFonts w:ascii="Symbol" w:hAnsi="Symbol" w:hint="default"/>
      </w:rPr>
    </w:lvl>
    <w:lvl w:ilvl="4" w:tplc="9CE6B662">
      <w:start w:val="1"/>
      <w:numFmt w:val="bullet"/>
      <w:lvlText w:val="o"/>
      <w:lvlJc w:val="left"/>
      <w:pPr>
        <w:tabs>
          <w:tab w:val="num" w:pos="7200"/>
        </w:tabs>
        <w:ind w:left="7200" w:hanging="360"/>
      </w:pPr>
      <w:rPr>
        <w:rFonts w:ascii="Courier New" w:hAnsi="Courier New" w:cs="Times New Roman" w:hint="default"/>
      </w:rPr>
    </w:lvl>
    <w:lvl w:ilvl="5" w:tplc="524CBA80">
      <w:start w:val="1"/>
      <w:numFmt w:val="bullet"/>
      <w:lvlText w:val=""/>
      <w:lvlJc w:val="left"/>
      <w:pPr>
        <w:tabs>
          <w:tab w:val="num" w:pos="7920"/>
        </w:tabs>
        <w:ind w:left="7920" w:hanging="360"/>
      </w:pPr>
      <w:rPr>
        <w:rFonts w:ascii="Wingdings" w:hAnsi="Wingdings" w:hint="default"/>
      </w:rPr>
    </w:lvl>
    <w:lvl w:ilvl="6" w:tplc="61D0EAEC">
      <w:start w:val="1"/>
      <w:numFmt w:val="bullet"/>
      <w:lvlText w:val=""/>
      <w:lvlJc w:val="left"/>
      <w:pPr>
        <w:tabs>
          <w:tab w:val="num" w:pos="8640"/>
        </w:tabs>
        <w:ind w:left="8640" w:hanging="360"/>
      </w:pPr>
      <w:rPr>
        <w:rFonts w:ascii="Symbol" w:hAnsi="Symbol" w:hint="default"/>
      </w:rPr>
    </w:lvl>
    <w:lvl w:ilvl="7" w:tplc="E76EE6DC">
      <w:start w:val="1"/>
      <w:numFmt w:val="bullet"/>
      <w:lvlText w:val="o"/>
      <w:lvlJc w:val="left"/>
      <w:pPr>
        <w:tabs>
          <w:tab w:val="num" w:pos="9360"/>
        </w:tabs>
        <w:ind w:left="9360" w:hanging="360"/>
      </w:pPr>
      <w:rPr>
        <w:rFonts w:ascii="Courier New" w:hAnsi="Courier New" w:cs="Times New Roman" w:hint="default"/>
      </w:rPr>
    </w:lvl>
    <w:lvl w:ilvl="8" w:tplc="2808254E">
      <w:start w:val="1"/>
      <w:numFmt w:val="bullet"/>
      <w:lvlText w:val=""/>
      <w:lvlJc w:val="left"/>
      <w:pPr>
        <w:tabs>
          <w:tab w:val="num" w:pos="10080"/>
        </w:tabs>
        <w:ind w:left="10080" w:hanging="360"/>
      </w:pPr>
      <w:rPr>
        <w:rFonts w:ascii="Wingdings" w:hAnsi="Wingdings" w:hint="default"/>
      </w:rPr>
    </w:lvl>
  </w:abstractNum>
  <w:abstractNum w:abstractNumId="4">
    <w:nsid w:val="130D0BC5"/>
    <w:multiLevelType w:val="hybridMultilevel"/>
    <w:tmpl w:val="664AA1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3D632EA"/>
    <w:multiLevelType w:val="hybridMultilevel"/>
    <w:tmpl w:val="CC0A13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5C67926"/>
    <w:multiLevelType w:val="hybridMultilevel"/>
    <w:tmpl w:val="1388AE42"/>
    <w:lvl w:ilvl="0" w:tplc="531CBD8C">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2C55AD"/>
    <w:multiLevelType w:val="multilevel"/>
    <w:tmpl w:val="539270E8"/>
    <w:lvl w:ilvl="0">
      <w:start w:val="1"/>
      <w:numFmt w:val="decimal"/>
      <w:pStyle w:val="Heading1"/>
      <w:lvlText w:val="%1."/>
      <w:lvlJc w:val="left"/>
      <w:pPr>
        <w:ind w:left="0" w:firstLine="0"/>
      </w:pPr>
      <w:rPr>
        <w:rFonts w:hint="default"/>
        <w:b w:val="0"/>
        <w:bCs w:val="0"/>
        <w:sz w:val="22"/>
        <w:szCs w:val="22"/>
      </w:rPr>
    </w:lvl>
    <w:lvl w:ilvl="1">
      <w:start w:val="1"/>
      <w:numFmt w:val="none"/>
      <w:pStyle w:val="Heading2"/>
      <w:suff w:val="nothing"/>
      <w:lvlText w:val=""/>
      <w:lvlJc w:val="left"/>
      <w:pPr>
        <w:ind w:left="0" w:firstLine="0"/>
      </w:pPr>
      <w:rPr>
        <w:rFonts w:hint="default"/>
        <w:lang w:val="en-US"/>
      </w:rPr>
    </w:lvl>
    <w:lvl w:ilvl="2">
      <w:start w:val="1"/>
      <w:numFmt w:val="upperLetter"/>
      <w:pStyle w:val="Heading3"/>
      <w:lvlText w:val="%3."/>
      <w:lvlJc w:val="left"/>
      <w:pPr>
        <w:ind w:left="450" w:hanging="36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32767" w:firstLine="0"/>
      </w:pPr>
      <w:rPr>
        <w:rFonts w:hint="default"/>
      </w:rPr>
    </w:lvl>
    <w:lvl w:ilvl="5">
      <w:start w:val="1"/>
      <w:numFmt w:val="none"/>
      <w:pStyle w:val="Heading6"/>
      <w:suff w:val="nothing"/>
      <w:lvlText w:val=""/>
      <w:lvlJc w:val="left"/>
      <w:pPr>
        <w:ind w:left="-32767"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8">
    <w:nsid w:val="1BF5473D"/>
    <w:multiLevelType w:val="hybridMultilevel"/>
    <w:tmpl w:val="3132CCD2"/>
    <w:lvl w:ilvl="0" w:tplc="20E2E93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BFC59DD"/>
    <w:multiLevelType w:val="hybridMultilevel"/>
    <w:tmpl w:val="60E0053E"/>
    <w:lvl w:ilvl="0" w:tplc="BA6E9FA8">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9A36DD"/>
    <w:multiLevelType w:val="hybridMultilevel"/>
    <w:tmpl w:val="0CE4D8D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1">
    <w:nsid w:val="226C52B5"/>
    <w:multiLevelType w:val="hybridMultilevel"/>
    <w:tmpl w:val="D6B0BB42"/>
    <w:lvl w:ilvl="0" w:tplc="66184394">
      <w:numFmt w:val="bullet"/>
      <w:lvlText w:val="•"/>
      <w:lvlJc w:val="left"/>
      <w:pPr>
        <w:ind w:left="720" w:hanging="720"/>
      </w:pPr>
      <w:rPr>
        <w:rFonts w:ascii="Calibri" w:eastAsiaTheme="minorHAnsi" w:hAnsi="Calibri" w:cstheme="minorHAnsi"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nsid w:val="236D4701"/>
    <w:multiLevelType w:val="hybridMultilevel"/>
    <w:tmpl w:val="610EEF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6B8244A"/>
    <w:multiLevelType w:val="hybridMultilevel"/>
    <w:tmpl w:val="50729D4A"/>
    <w:lvl w:ilvl="0" w:tplc="2886E20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1B7A48"/>
    <w:multiLevelType w:val="hybridMultilevel"/>
    <w:tmpl w:val="F0CC4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F03855"/>
    <w:multiLevelType w:val="hybridMultilevel"/>
    <w:tmpl w:val="C658C266"/>
    <w:lvl w:ilvl="0" w:tplc="D1DA10B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4B149D"/>
    <w:multiLevelType w:val="hybridMultilevel"/>
    <w:tmpl w:val="770C64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714268D"/>
    <w:multiLevelType w:val="hybridMultilevel"/>
    <w:tmpl w:val="2E92E5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99C4AAC"/>
    <w:multiLevelType w:val="hybridMultilevel"/>
    <w:tmpl w:val="74D6C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2A1DC7"/>
    <w:multiLevelType w:val="hybridMultilevel"/>
    <w:tmpl w:val="533A6764"/>
    <w:lvl w:ilvl="0" w:tplc="2E3AC40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F97E0D"/>
    <w:multiLevelType w:val="hybridMultilevel"/>
    <w:tmpl w:val="F036E3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FD0FF9"/>
    <w:multiLevelType w:val="hybridMultilevel"/>
    <w:tmpl w:val="B9EC3D3C"/>
    <w:lvl w:ilvl="0" w:tplc="43E869EA">
      <w:start w:val="1"/>
      <w:numFmt w:val="bullet"/>
      <w:lvlText w:val=""/>
      <w:lvlJc w:val="left"/>
      <w:pPr>
        <w:ind w:left="720" w:hanging="360"/>
      </w:pPr>
      <w:rPr>
        <w:rFonts w:ascii="Symbol" w:hAnsi="Symbol"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333315"/>
    <w:multiLevelType w:val="hybridMultilevel"/>
    <w:tmpl w:val="6714010A"/>
    <w:lvl w:ilvl="0" w:tplc="E65A8972">
      <w:start w:val="1"/>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CA79F0"/>
    <w:multiLevelType w:val="hybridMultilevel"/>
    <w:tmpl w:val="74B81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EE772C"/>
    <w:multiLevelType w:val="hybridMultilevel"/>
    <w:tmpl w:val="62FA80B8"/>
    <w:lvl w:ilvl="0" w:tplc="43E869EA">
      <w:start w:val="1"/>
      <w:numFmt w:val="bullet"/>
      <w:lvlText w:val=""/>
      <w:lvlJc w:val="left"/>
      <w:pPr>
        <w:ind w:left="720" w:hanging="360"/>
      </w:pPr>
      <w:rPr>
        <w:rFonts w:ascii="Symbol" w:hAnsi="Symbol"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760C34"/>
    <w:multiLevelType w:val="hybridMultilevel"/>
    <w:tmpl w:val="E174C0A0"/>
    <w:lvl w:ilvl="0" w:tplc="E0C0DAA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4A0605"/>
    <w:multiLevelType w:val="hybridMultilevel"/>
    <w:tmpl w:val="0C020A42"/>
    <w:lvl w:ilvl="0" w:tplc="0C5C9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F105347"/>
    <w:multiLevelType w:val="hybridMultilevel"/>
    <w:tmpl w:val="514C63BC"/>
    <w:lvl w:ilvl="0" w:tplc="7C926A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873A43"/>
    <w:multiLevelType w:val="hybridMultilevel"/>
    <w:tmpl w:val="1158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9D4E04"/>
    <w:multiLevelType w:val="hybridMultilevel"/>
    <w:tmpl w:val="9E1C2438"/>
    <w:lvl w:ilvl="0" w:tplc="19D2DABA">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D339A2"/>
    <w:multiLevelType w:val="hybridMultilevel"/>
    <w:tmpl w:val="884C3C4A"/>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31">
    <w:nsid w:val="5B17468B"/>
    <w:multiLevelType w:val="hybridMultilevel"/>
    <w:tmpl w:val="17403046"/>
    <w:lvl w:ilvl="0" w:tplc="15F0F2E6">
      <w:start w:val="1"/>
      <w:numFmt w:val="bullet"/>
      <w:lvlText w:val="­"/>
      <w:lvlJc w:val="left"/>
      <w:pPr>
        <w:ind w:left="720" w:hanging="360"/>
      </w:pPr>
      <w:rPr>
        <w:rFonts w:ascii="Arial" w:hAnsi="Aria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F67C29"/>
    <w:multiLevelType w:val="hybridMultilevel"/>
    <w:tmpl w:val="2CB47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1323B8"/>
    <w:multiLevelType w:val="hybridMultilevel"/>
    <w:tmpl w:val="2932D76C"/>
    <w:lvl w:ilvl="0" w:tplc="43E869EA">
      <w:start w:val="1"/>
      <w:numFmt w:val="bullet"/>
      <w:lvlText w:val=""/>
      <w:lvlJc w:val="left"/>
      <w:pPr>
        <w:ind w:left="720" w:hanging="360"/>
      </w:pPr>
      <w:rPr>
        <w:rFonts w:ascii="Symbol" w:hAnsi="Symbo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F477EDE"/>
    <w:multiLevelType w:val="hybridMultilevel"/>
    <w:tmpl w:val="4872AE8E"/>
    <w:lvl w:ilvl="0" w:tplc="045A4E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1B54C6"/>
    <w:multiLevelType w:val="hybridMultilevel"/>
    <w:tmpl w:val="74D6C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4318BA"/>
    <w:multiLevelType w:val="hybridMultilevel"/>
    <w:tmpl w:val="239219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5D06F7"/>
    <w:multiLevelType w:val="hybridMultilevel"/>
    <w:tmpl w:val="DFDC7D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A169ED"/>
    <w:multiLevelType w:val="hybridMultilevel"/>
    <w:tmpl w:val="F8CE93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73025F2F"/>
    <w:multiLevelType w:val="hybridMultilevel"/>
    <w:tmpl w:val="BCD48504"/>
    <w:lvl w:ilvl="0" w:tplc="43E869EA">
      <w:start w:val="1"/>
      <w:numFmt w:val="bullet"/>
      <w:lvlText w:val=""/>
      <w:lvlJc w:val="left"/>
      <w:pPr>
        <w:ind w:left="720" w:hanging="360"/>
      </w:pPr>
      <w:rPr>
        <w:rFonts w:ascii="Symbol" w:hAnsi="Symbol"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5FE5AB9"/>
    <w:multiLevelType w:val="hybridMultilevel"/>
    <w:tmpl w:val="8DB2788C"/>
    <w:lvl w:ilvl="0" w:tplc="43E869EA">
      <w:start w:val="1"/>
      <w:numFmt w:val="bullet"/>
      <w:lvlText w:val=""/>
      <w:lvlJc w:val="left"/>
      <w:pPr>
        <w:ind w:left="720" w:hanging="360"/>
      </w:pPr>
      <w:rPr>
        <w:rFonts w:ascii="Symbol" w:hAnsi="Symbo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7333F3F"/>
    <w:multiLevelType w:val="hybridMultilevel"/>
    <w:tmpl w:val="9FEA8432"/>
    <w:lvl w:ilvl="0" w:tplc="00287848">
      <w:start w:val="1"/>
      <w:numFmt w:val="bullet"/>
      <w:lvlText w:val="­"/>
      <w:lvlJc w:val="left"/>
      <w:pPr>
        <w:ind w:left="360" w:hanging="360"/>
      </w:pPr>
      <w:rPr>
        <w:rFonts w:ascii="Arial" w:hAnsi="Arial"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8260B58"/>
    <w:multiLevelType w:val="hybridMultilevel"/>
    <w:tmpl w:val="BFF22190"/>
    <w:lvl w:ilvl="0" w:tplc="43E869EA">
      <w:start w:val="1"/>
      <w:numFmt w:val="bullet"/>
      <w:lvlText w:val=""/>
      <w:lvlJc w:val="left"/>
      <w:pPr>
        <w:ind w:left="720" w:hanging="360"/>
      </w:pPr>
      <w:rPr>
        <w:rFonts w:ascii="Symbol" w:hAnsi="Symbol"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CA7E59"/>
    <w:multiLevelType w:val="hybridMultilevel"/>
    <w:tmpl w:val="CCFA2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C3F40BD"/>
    <w:multiLevelType w:val="hybridMultilevel"/>
    <w:tmpl w:val="85EE6ADE"/>
    <w:lvl w:ilvl="0" w:tplc="5130F432">
      <w:start w:val="1999"/>
      <w:numFmt w:val="bullet"/>
      <w:lvlText w:val="-"/>
      <w:lvlJc w:val="left"/>
      <w:pPr>
        <w:ind w:left="833" w:hanging="360"/>
      </w:pPr>
      <w:rPr>
        <w:rFonts w:ascii="Calibri" w:hAnsi="Calibri" w:hint="default"/>
        <w:sz w:val="16"/>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45">
    <w:nsid w:val="7D4A4950"/>
    <w:multiLevelType w:val="hybridMultilevel"/>
    <w:tmpl w:val="94502E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7"/>
  </w:num>
  <w:num w:numId="2">
    <w:abstractNumId w:val="17"/>
  </w:num>
  <w:num w:numId="3">
    <w:abstractNumId w:val="41"/>
  </w:num>
  <w:num w:numId="4">
    <w:abstractNumId w:val="34"/>
  </w:num>
  <w:num w:numId="5">
    <w:abstractNumId w:val="27"/>
  </w:num>
  <w:num w:numId="6">
    <w:abstractNumId w:val="44"/>
  </w:num>
  <w:num w:numId="7">
    <w:abstractNumId w:val="8"/>
  </w:num>
  <w:num w:numId="8">
    <w:abstractNumId w:val="22"/>
  </w:num>
  <w:num w:numId="9">
    <w:abstractNumId w:val="7"/>
  </w:num>
  <w:num w:numId="10">
    <w:abstractNumId w:val="29"/>
  </w:num>
  <w:num w:numId="11">
    <w:abstractNumId w:val="19"/>
  </w:num>
  <w:num w:numId="12">
    <w:abstractNumId w:val="15"/>
  </w:num>
  <w:num w:numId="13">
    <w:abstractNumId w:val="14"/>
  </w:num>
  <w:num w:numId="14">
    <w:abstractNumId w:val="31"/>
  </w:num>
  <w:num w:numId="15">
    <w:abstractNumId w:val="28"/>
  </w:num>
  <w:num w:numId="16">
    <w:abstractNumId w:val="43"/>
  </w:num>
  <w:num w:numId="17">
    <w:abstractNumId w:val="26"/>
  </w:num>
  <w:num w:numId="18">
    <w:abstractNumId w:val="6"/>
  </w:num>
  <w:num w:numId="19">
    <w:abstractNumId w:val="23"/>
  </w:num>
  <w:num w:numId="20">
    <w:abstractNumId w:val="10"/>
  </w:num>
  <w:num w:numId="21">
    <w:abstractNumId w:val="30"/>
  </w:num>
  <w:num w:numId="22">
    <w:abstractNumId w:val="12"/>
  </w:num>
  <w:num w:numId="23">
    <w:abstractNumId w:val="45"/>
  </w:num>
  <w:num w:numId="24">
    <w:abstractNumId w:val="4"/>
  </w:num>
  <w:num w:numId="25">
    <w:abstractNumId w:val="38"/>
  </w:num>
  <w:num w:numId="26">
    <w:abstractNumId w:val="11"/>
  </w:num>
  <w:num w:numId="27">
    <w:abstractNumId w:val="0"/>
  </w:num>
  <w:num w:numId="28">
    <w:abstractNumId w:val="42"/>
  </w:num>
  <w:num w:numId="29">
    <w:abstractNumId w:val="39"/>
  </w:num>
  <w:num w:numId="30">
    <w:abstractNumId w:val="5"/>
  </w:num>
  <w:num w:numId="31">
    <w:abstractNumId w:val="21"/>
  </w:num>
  <w:num w:numId="32">
    <w:abstractNumId w:val="16"/>
  </w:num>
  <w:num w:numId="33">
    <w:abstractNumId w:val="24"/>
  </w:num>
  <w:num w:numId="34">
    <w:abstractNumId w:val="35"/>
  </w:num>
  <w:num w:numId="35">
    <w:abstractNumId w:val="18"/>
  </w:num>
  <w:num w:numId="36">
    <w:abstractNumId w:val="33"/>
  </w:num>
  <w:num w:numId="37">
    <w:abstractNumId w:val="40"/>
  </w:num>
  <w:num w:numId="38">
    <w:abstractNumId w:val="2"/>
  </w:num>
  <w:num w:numId="39">
    <w:abstractNumId w:val="1"/>
  </w:num>
  <w:num w:numId="40">
    <w:abstractNumId w:val="32"/>
  </w:num>
  <w:num w:numId="41">
    <w:abstractNumId w:val="9"/>
  </w:num>
  <w:num w:numId="42">
    <w:abstractNumId w:val="13"/>
  </w:num>
  <w:num w:numId="43">
    <w:abstractNumId w:val="25"/>
  </w:num>
  <w:num w:numId="44">
    <w:abstractNumId w:val="3"/>
  </w:num>
  <w:num w:numId="45">
    <w:abstractNumId w:val="20"/>
  </w:num>
  <w:num w:numId="46">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hyphenationZone w:val="425"/>
  <w:characterSpacingControl w:val="doNotCompress"/>
  <w:hdrShapeDefaults>
    <o:shapedefaults v:ext="edit" spidmax="9218"/>
    <o:shapelayout v:ext="edit">
      <o:idmap v:ext="edit" data="8"/>
    </o:shapelayout>
  </w:hdrShapeDefaults>
  <w:footnotePr>
    <w:footnote w:id="-1"/>
    <w:footnote w:id="0"/>
    <w:footnote w:id="1"/>
  </w:footnotePr>
  <w:endnotePr>
    <w:endnote w:id="-1"/>
    <w:endnote w:id="0"/>
    <w:endnote w:id="1"/>
  </w:endnotePr>
  <w:compat/>
  <w:rsids>
    <w:rsidRoot w:val="00E35CB2"/>
    <w:rsid w:val="000005EF"/>
    <w:rsid w:val="00000BE4"/>
    <w:rsid w:val="000019A8"/>
    <w:rsid w:val="00002B96"/>
    <w:rsid w:val="000034DD"/>
    <w:rsid w:val="0001001E"/>
    <w:rsid w:val="00011698"/>
    <w:rsid w:val="00011B60"/>
    <w:rsid w:val="00011EBF"/>
    <w:rsid w:val="000124AF"/>
    <w:rsid w:val="00012556"/>
    <w:rsid w:val="000132C7"/>
    <w:rsid w:val="00013383"/>
    <w:rsid w:val="00013663"/>
    <w:rsid w:val="00013688"/>
    <w:rsid w:val="00015A47"/>
    <w:rsid w:val="00016EE2"/>
    <w:rsid w:val="0001758C"/>
    <w:rsid w:val="00021A5C"/>
    <w:rsid w:val="00021F8C"/>
    <w:rsid w:val="000225E0"/>
    <w:rsid w:val="00022998"/>
    <w:rsid w:val="00022B03"/>
    <w:rsid w:val="00022CE4"/>
    <w:rsid w:val="00022F32"/>
    <w:rsid w:val="00023B8D"/>
    <w:rsid w:val="00024847"/>
    <w:rsid w:val="00024AD8"/>
    <w:rsid w:val="000259CF"/>
    <w:rsid w:val="00025A80"/>
    <w:rsid w:val="000260DB"/>
    <w:rsid w:val="00026C40"/>
    <w:rsid w:val="00027D41"/>
    <w:rsid w:val="000316B7"/>
    <w:rsid w:val="00031DD2"/>
    <w:rsid w:val="00032974"/>
    <w:rsid w:val="0003359E"/>
    <w:rsid w:val="00033CA0"/>
    <w:rsid w:val="000366E2"/>
    <w:rsid w:val="00037B6E"/>
    <w:rsid w:val="00040720"/>
    <w:rsid w:val="00040743"/>
    <w:rsid w:val="00041841"/>
    <w:rsid w:val="00041FD3"/>
    <w:rsid w:val="00042B9C"/>
    <w:rsid w:val="00043DB0"/>
    <w:rsid w:val="00044394"/>
    <w:rsid w:val="00044600"/>
    <w:rsid w:val="000457E6"/>
    <w:rsid w:val="0004604F"/>
    <w:rsid w:val="000468DE"/>
    <w:rsid w:val="0004799D"/>
    <w:rsid w:val="00047A48"/>
    <w:rsid w:val="00047C99"/>
    <w:rsid w:val="00050BF8"/>
    <w:rsid w:val="00051F1D"/>
    <w:rsid w:val="000539DA"/>
    <w:rsid w:val="00053C5B"/>
    <w:rsid w:val="00053E73"/>
    <w:rsid w:val="0005481F"/>
    <w:rsid w:val="000561A4"/>
    <w:rsid w:val="000564F8"/>
    <w:rsid w:val="00060815"/>
    <w:rsid w:val="00061762"/>
    <w:rsid w:val="000623D2"/>
    <w:rsid w:val="00064E66"/>
    <w:rsid w:val="000663F3"/>
    <w:rsid w:val="000665A7"/>
    <w:rsid w:val="00066E4A"/>
    <w:rsid w:val="000709CF"/>
    <w:rsid w:val="00071F61"/>
    <w:rsid w:val="0007255A"/>
    <w:rsid w:val="00073AF5"/>
    <w:rsid w:val="0008024A"/>
    <w:rsid w:val="00082C50"/>
    <w:rsid w:val="000836C5"/>
    <w:rsid w:val="00085B80"/>
    <w:rsid w:val="00085C13"/>
    <w:rsid w:val="0009135E"/>
    <w:rsid w:val="00091C68"/>
    <w:rsid w:val="0009315F"/>
    <w:rsid w:val="0009326F"/>
    <w:rsid w:val="00093796"/>
    <w:rsid w:val="0009509F"/>
    <w:rsid w:val="00095FF9"/>
    <w:rsid w:val="00096720"/>
    <w:rsid w:val="000A0AEB"/>
    <w:rsid w:val="000A1465"/>
    <w:rsid w:val="000A1C45"/>
    <w:rsid w:val="000A1E89"/>
    <w:rsid w:val="000A3764"/>
    <w:rsid w:val="000A38EB"/>
    <w:rsid w:val="000A419E"/>
    <w:rsid w:val="000A586F"/>
    <w:rsid w:val="000A5ED9"/>
    <w:rsid w:val="000A7B50"/>
    <w:rsid w:val="000B0093"/>
    <w:rsid w:val="000B0D82"/>
    <w:rsid w:val="000B124D"/>
    <w:rsid w:val="000B1513"/>
    <w:rsid w:val="000B22C4"/>
    <w:rsid w:val="000B483A"/>
    <w:rsid w:val="000B6C87"/>
    <w:rsid w:val="000B7699"/>
    <w:rsid w:val="000C0CEF"/>
    <w:rsid w:val="000C118C"/>
    <w:rsid w:val="000C29DC"/>
    <w:rsid w:val="000C2B16"/>
    <w:rsid w:val="000C3FF8"/>
    <w:rsid w:val="000C4140"/>
    <w:rsid w:val="000C42E8"/>
    <w:rsid w:val="000C4922"/>
    <w:rsid w:val="000C4F07"/>
    <w:rsid w:val="000D043C"/>
    <w:rsid w:val="000D3122"/>
    <w:rsid w:val="000D32EF"/>
    <w:rsid w:val="000D3946"/>
    <w:rsid w:val="000D606A"/>
    <w:rsid w:val="000D6E7B"/>
    <w:rsid w:val="000D7F27"/>
    <w:rsid w:val="000E054C"/>
    <w:rsid w:val="000E393F"/>
    <w:rsid w:val="000E5D63"/>
    <w:rsid w:val="000E6FCD"/>
    <w:rsid w:val="000F0DB6"/>
    <w:rsid w:val="000F0DFB"/>
    <w:rsid w:val="000F1F05"/>
    <w:rsid w:val="000F20A5"/>
    <w:rsid w:val="000F29AC"/>
    <w:rsid w:val="000F2E62"/>
    <w:rsid w:val="000F309D"/>
    <w:rsid w:val="000F4BAC"/>
    <w:rsid w:val="000F63BC"/>
    <w:rsid w:val="000F6AAD"/>
    <w:rsid w:val="000F79BC"/>
    <w:rsid w:val="000F7D8D"/>
    <w:rsid w:val="00100272"/>
    <w:rsid w:val="001014F2"/>
    <w:rsid w:val="00102036"/>
    <w:rsid w:val="00102EE0"/>
    <w:rsid w:val="00103BFB"/>
    <w:rsid w:val="00103CA7"/>
    <w:rsid w:val="00103FC4"/>
    <w:rsid w:val="00106028"/>
    <w:rsid w:val="0010730E"/>
    <w:rsid w:val="001117C5"/>
    <w:rsid w:val="00112B75"/>
    <w:rsid w:val="00112CDC"/>
    <w:rsid w:val="0011506D"/>
    <w:rsid w:val="00115194"/>
    <w:rsid w:val="00116900"/>
    <w:rsid w:val="001178FD"/>
    <w:rsid w:val="00117C83"/>
    <w:rsid w:val="00120179"/>
    <w:rsid w:val="00121DE1"/>
    <w:rsid w:val="00122EB9"/>
    <w:rsid w:val="00123A88"/>
    <w:rsid w:val="00123FE0"/>
    <w:rsid w:val="001256F9"/>
    <w:rsid w:val="0012625A"/>
    <w:rsid w:val="00126D90"/>
    <w:rsid w:val="001274E1"/>
    <w:rsid w:val="00130CBC"/>
    <w:rsid w:val="00130F1F"/>
    <w:rsid w:val="001310AF"/>
    <w:rsid w:val="001310CF"/>
    <w:rsid w:val="00133BC8"/>
    <w:rsid w:val="00134E29"/>
    <w:rsid w:val="00140226"/>
    <w:rsid w:val="00140D96"/>
    <w:rsid w:val="0014113C"/>
    <w:rsid w:val="00142A09"/>
    <w:rsid w:val="00142B1E"/>
    <w:rsid w:val="0014400C"/>
    <w:rsid w:val="00144F17"/>
    <w:rsid w:val="00145EB8"/>
    <w:rsid w:val="001465A4"/>
    <w:rsid w:val="00146A78"/>
    <w:rsid w:val="00146AF0"/>
    <w:rsid w:val="00147DBF"/>
    <w:rsid w:val="001511B2"/>
    <w:rsid w:val="0015214A"/>
    <w:rsid w:val="0015236B"/>
    <w:rsid w:val="00152CC3"/>
    <w:rsid w:val="001545A1"/>
    <w:rsid w:val="00154D0A"/>
    <w:rsid w:val="0015501B"/>
    <w:rsid w:val="0015566A"/>
    <w:rsid w:val="00155949"/>
    <w:rsid w:val="00163A4D"/>
    <w:rsid w:val="0016519A"/>
    <w:rsid w:val="00165F5D"/>
    <w:rsid w:val="00165F8C"/>
    <w:rsid w:val="00166627"/>
    <w:rsid w:val="00166C38"/>
    <w:rsid w:val="0016718B"/>
    <w:rsid w:val="00167CD9"/>
    <w:rsid w:val="00170978"/>
    <w:rsid w:val="00170A10"/>
    <w:rsid w:val="00170B2E"/>
    <w:rsid w:val="001722BA"/>
    <w:rsid w:val="001735CA"/>
    <w:rsid w:val="00174A89"/>
    <w:rsid w:val="00174AE3"/>
    <w:rsid w:val="00174E82"/>
    <w:rsid w:val="0017533F"/>
    <w:rsid w:val="00175BD5"/>
    <w:rsid w:val="001769CD"/>
    <w:rsid w:val="00177A87"/>
    <w:rsid w:val="00180640"/>
    <w:rsid w:val="0018088B"/>
    <w:rsid w:val="001812DC"/>
    <w:rsid w:val="00181C52"/>
    <w:rsid w:val="0018211A"/>
    <w:rsid w:val="00182E42"/>
    <w:rsid w:val="00183CF4"/>
    <w:rsid w:val="001842F3"/>
    <w:rsid w:val="001878F9"/>
    <w:rsid w:val="00187EE5"/>
    <w:rsid w:val="001916A5"/>
    <w:rsid w:val="00192317"/>
    <w:rsid w:val="001929B2"/>
    <w:rsid w:val="001952CB"/>
    <w:rsid w:val="00196C78"/>
    <w:rsid w:val="00197015"/>
    <w:rsid w:val="00197E5B"/>
    <w:rsid w:val="001A042F"/>
    <w:rsid w:val="001A09AF"/>
    <w:rsid w:val="001A1149"/>
    <w:rsid w:val="001A1C72"/>
    <w:rsid w:val="001A2C85"/>
    <w:rsid w:val="001A44BB"/>
    <w:rsid w:val="001A5811"/>
    <w:rsid w:val="001A676A"/>
    <w:rsid w:val="001A6F6A"/>
    <w:rsid w:val="001A7BD5"/>
    <w:rsid w:val="001B0D3F"/>
    <w:rsid w:val="001B452C"/>
    <w:rsid w:val="001B5562"/>
    <w:rsid w:val="001C0B0B"/>
    <w:rsid w:val="001C1806"/>
    <w:rsid w:val="001C410B"/>
    <w:rsid w:val="001C6C4B"/>
    <w:rsid w:val="001D2432"/>
    <w:rsid w:val="001D2466"/>
    <w:rsid w:val="001D3C9F"/>
    <w:rsid w:val="001D4980"/>
    <w:rsid w:val="001D4EE0"/>
    <w:rsid w:val="001D6705"/>
    <w:rsid w:val="001D672E"/>
    <w:rsid w:val="001D6C43"/>
    <w:rsid w:val="001D78A8"/>
    <w:rsid w:val="001E3D7B"/>
    <w:rsid w:val="001E47FA"/>
    <w:rsid w:val="001E6511"/>
    <w:rsid w:val="001E72D4"/>
    <w:rsid w:val="001E79BB"/>
    <w:rsid w:val="001F05A7"/>
    <w:rsid w:val="001F103C"/>
    <w:rsid w:val="001F1795"/>
    <w:rsid w:val="001F2E63"/>
    <w:rsid w:val="001F3344"/>
    <w:rsid w:val="001F4109"/>
    <w:rsid w:val="001F4494"/>
    <w:rsid w:val="001F4EB0"/>
    <w:rsid w:val="001F58D6"/>
    <w:rsid w:val="001F7116"/>
    <w:rsid w:val="002000B2"/>
    <w:rsid w:val="00200D08"/>
    <w:rsid w:val="00200F1B"/>
    <w:rsid w:val="00201048"/>
    <w:rsid w:val="002034B8"/>
    <w:rsid w:val="002034F1"/>
    <w:rsid w:val="00204B2B"/>
    <w:rsid w:val="0021030D"/>
    <w:rsid w:val="0021253A"/>
    <w:rsid w:val="00212EDC"/>
    <w:rsid w:val="002140B9"/>
    <w:rsid w:val="0021541D"/>
    <w:rsid w:val="00216D29"/>
    <w:rsid w:val="00220AD1"/>
    <w:rsid w:val="002216CD"/>
    <w:rsid w:val="00223773"/>
    <w:rsid w:val="00223890"/>
    <w:rsid w:val="0022549B"/>
    <w:rsid w:val="00226C69"/>
    <w:rsid w:val="002279B8"/>
    <w:rsid w:val="00227F60"/>
    <w:rsid w:val="00230427"/>
    <w:rsid w:val="00230E4F"/>
    <w:rsid w:val="00231B5D"/>
    <w:rsid w:val="002323D5"/>
    <w:rsid w:val="002418A2"/>
    <w:rsid w:val="0024652B"/>
    <w:rsid w:val="00246C74"/>
    <w:rsid w:val="00251C3B"/>
    <w:rsid w:val="002527B5"/>
    <w:rsid w:val="002527DB"/>
    <w:rsid w:val="00253388"/>
    <w:rsid w:val="00256E8D"/>
    <w:rsid w:val="00261B3A"/>
    <w:rsid w:val="00263688"/>
    <w:rsid w:val="00263B74"/>
    <w:rsid w:val="002645DA"/>
    <w:rsid w:val="00265369"/>
    <w:rsid w:val="00266460"/>
    <w:rsid w:val="00266AC5"/>
    <w:rsid w:val="00266E4A"/>
    <w:rsid w:val="002727BB"/>
    <w:rsid w:val="00273BBC"/>
    <w:rsid w:val="00275063"/>
    <w:rsid w:val="0027521E"/>
    <w:rsid w:val="00276158"/>
    <w:rsid w:val="0027696C"/>
    <w:rsid w:val="00280EE3"/>
    <w:rsid w:val="00284ABA"/>
    <w:rsid w:val="002900CC"/>
    <w:rsid w:val="0029168A"/>
    <w:rsid w:val="0029223F"/>
    <w:rsid w:val="0029306E"/>
    <w:rsid w:val="00294BB7"/>
    <w:rsid w:val="0029535A"/>
    <w:rsid w:val="00295DA8"/>
    <w:rsid w:val="00295FB9"/>
    <w:rsid w:val="0029679B"/>
    <w:rsid w:val="00297AB6"/>
    <w:rsid w:val="002A07CC"/>
    <w:rsid w:val="002A0C04"/>
    <w:rsid w:val="002A0EEA"/>
    <w:rsid w:val="002A1753"/>
    <w:rsid w:val="002A3513"/>
    <w:rsid w:val="002A4269"/>
    <w:rsid w:val="002A67AD"/>
    <w:rsid w:val="002A7692"/>
    <w:rsid w:val="002A79C4"/>
    <w:rsid w:val="002A7D27"/>
    <w:rsid w:val="002B04DB"/>
    <w:rsid w:val="002B1AB9"/>
    <w:rsid w:val="002B5672"/>
    <w:rsid w:val="002B5D64"/>
    <w:rsid w:val="002B6C50"/>
    <w:rsid w:val="002C1875"/>
    <w:rsid w:val="002C3E3E"/>
    <w:rsid w:val="002C42D4"/>
    <w:rsid w:val="002C47B7"/>
    <w:rsid w:val="002C4801"/>
    <w:rsid w:val="002C552D"/>
    <w:rsid w:val="002C5A09"/>
    <w:rsid w:val="002C6155"/>
    <w:rsid w:val="002C76F6"/>
    <w:rsid w:val="002C7822"/>
    <w:rsid w:val="002C7ADE"/>
    <w:rsid w:val="002C7F40"/>
    <w:rsid w:val="002D06B8"/>
    <w:rsid w:val="002D1608"/>
    <w:rsid w:val="002D1CF3"/>
    <w:rsid w:val="002D1F04"/>
    <w:rsid w:val="002D36AF"/>
    <w:rsid w:val="002D4516"/>
    <w:rsid w:val="002D4AA2"/>
    <w:rsid w:val="002D5209"/>
    <w:rsid w:val="002D53E7"/>
    <w:rsid w:val="002D5E3A"/>
    <w:rsid w:val="002D76A6"/>
    <w:rsid w:val="002D7B18"/>
    <w:rsid w:val="002E03B0"/>
    <w:rsid w:val="002E1042"/>
    <w:rsid w:val="002E1608"/>
    <w:rsid w:val="002E27D5"/>
    <w:rsid w:val="002E443B"/>
    <w:rsid w:val="002E458C"/>
    <w:rsid w:val="002E45B4"/>
    <w:rsid w:val="002E55FE"/>
    <w:rsid w:val="002E5FE9"/>
    <w:rsid w:val="002E7419"/>
    <w:rsid w:val="002E7EEC"/>
    <w:rsid w:val="002F0B51"/>
    <w:rsid w:val="002F1DD7"/>
    <w:rsid w:val="002F2770"/>
    <w:rsid w:val="002F64CF"/>
    <w:rsid w:val="002F7023"/>
    <w:rsid w:val="002F7229"/>
    <w:rsid w:val="002F7BC9"/>
    <w:rsid w:val="00301D4F"/>
    <w:rsid w:val="00302BB8"/>
    <w:rsid w:val="00304827"/>
    <w:rsid w:val="003058F1"/>
    <w:rsid w:val="00305BCF"/>
    <w:rsid w:val="00305E49"/>
    <w:rsid w:val="003105C4"/>
    <w:rsid w:val="003108D8"/>
    <w:rsid w:val="00310A80"/>
    <w:rsid w:val="00310B48"/>
    <w:rsid w:val="00312CC6"/>
    <w:rsid w:val="00312D71"/>
    <w:rsid w:val="003130D9"/>
    <w:rsid w:val="003134CD"/>
    <w:rsid w:val="00314B25"/>
    <w:rsid w:val="003161A4"/>
    <w:rsid w:val="00316C77"/>
    <w:rsid w:val="00316E2F"/>
    <w:rsid w:val="003179E6"/>
    <w:rsid w:val="00317CFB"/>
    <w:rsid w:val="0032002C"/>
    <w:rsid w:val="00321881"/>
    <w:rsid w:val="0032278A"/>
    <w:rsid w:val="00323F46"/>
    <w:rsid w:val="003259FB"/>
    <w:rsid w:val="00325A2C"/>
    <w:rsid w:val="00326056"/>
    <w:rsid w:val="0032656C"/>
    <w:rsid w:val="00327EBE"/>
    <w:rsid w:val="00331885"/>
    <w:rsid w:val="00331BCE"/>
    <w:rsid w:val="00332FCC"/>
    <w:rsid w:val="00333FAC"/>
    <w:rsid w:val="00334183"/>
    <w:rsid w:val="00334DE5"/>
    <w:rsid w:val="00335F01"/>
    <w:rsid w:val="00336F25"/>
    <w:rsid w:val="0034045E"/>
    <w:rsid w:val="00342AF2"/>
    <w:rsid w:val="003452B2"/>
    <w:rsid w:val="00347F05"/>
    <w:rsid w:val="0035178E"/>
    <w:rsid w:val="003517D0"/>
    <w:rsid w:val="00352D91"/>
    <w:rsid w:val="00353379"/>
    <w:rsid w:val="00353E28"/>
    <w:rsid w:val="0035485B"/>
    <w:rsid w:val="00354AD9"/>
    <w:rsid w:val="00354E2F"/>
    <w:rsid w:val="0035635A"/>
    <w:rsid w:val="003570EB"/>
    <w:rsid w:val="00357A67"/>
    <w:rsid w:val="003600CB"/>
    <w:rsid w:val="003607FD"/>
    <w:rsid w:val="0036097D"/>
    <w:rsid w:val="00360A6E"/>
    <w:rsid w:val="00361676"/>
    <w:rsid w:val="0036351F"/>
    <w:rsid w:val="003643A8"/>
    <w:rsid w:val="00365763"/>
    <w:rsid w:val="0036623E"/>
    <w:rsid w:val="00367F16"/>
    <w:rsid w:val="0037259C"/>
    <w:rsid w:val="00374E98"/>
    <w:rsid w:val="0037539E"/>
    <w:rsid w:val="00375BD0"/>
    <w:rsid w:val="00376378"/>
    <w:rsid w:val="0037672A"/>
    <w:rsid w:val="00376EE3"/>
    <w:rsid w:val="00377019"/>
    <w:rsid w:val="00377C4F"/>
    <w:rsid w:val="00382A81"/>
    <w:rsid w:val="00383C2C"/>
    <w:rsid w:val="003851E2"/>
    <w:rsid w:val="00385C93"/>
    <w:rsid w:val="0038605C"/>
    <w:rsid w:val="00386819"/>
    <w:rsid w:val="003870CF"/>
    <w:rsid w:val="0039046A"/>
    <w:rsid w:val="003921E5"/>
    <w:rsid w:val="00392503"/>
    <w:rsid w:val="003927AB"/>
    <w:rsid w:val="00394EE5"/>
    <w:rsid w:val="00396E62"/>
    <w:rsid w:val="003974D6"/>
    <w:rsid w:val="003A55DE"/>
    <w:rsid w:val="003A6BA4"/>
    <w:rsid w:val="003A7D22"/>
    <w:rsid w:val="003B170B"/>
    <w:rsid w:val="003B1AC4"/>
    <w:rsid w:val="003B3FC2"/>
    <w:rsid w:val="003B40E4"/>
    <w:rsid w:val="003B5E96"/>
    <w:rsid w:val="003C054B"/>
    <w:rsid w:val="003C1D4C"/>
    <w:rsid w:val="003C2002"/>
    <w:rsid w:val="003C3068"/>
    <w:rsid w:val="003C6848"/>
    <w:rsid w:val="003C75CD"/>
    <w:rsid w:val="003D0740"/>
    <w:rsid w:val="003D0B96"/>
    <w:rsid w:val="003D1968"/>
    <w:rsid w:val="003D55D2"/>
    <w:rsid w:val="003D5871"/>
    <w:rsid w:val="003D642D"/>
    <w:rsid w:val="003D6869"/>
    <w:rsid w:val="003D7C46"/>
    <w:rsid w:val="003E152E"/>
    <w:rsid w:val="003E1D7B"/>
    <w:rsid w:val="003E2656"/>
    <w:rsid w:val="003E267A"/>
    <w:rsid w:val="003E2B16"/>
    <w:rsid w:val="003E41FE"/>
    <w:rsid w:val="003E4F63"/>
    <w:rsid w:val="003E6028"/>
    <w:rsid w:val="003E6299"/>
    <w:rsid w:val="003E6562"/>
    <w:rsid w:val="003E731D"/>
    <w:rsid w:val="003F32F4"/>
    <w:rsid w:val="003F35ED"/>
    <w:rsid w:val="003F48B9"/>
    <w:rsid w:val="003F5181"/>
    <w:rsid w:val="003F51D0"/>
    <w:rsid w:val="003F7918"/>
    <w:rsid w:val="004008D1"/>
    <w:rsid w:val="004020F7"/>
    <w:rsid w:val="00402C16"/>
    <w:rsid w:val="00403D18"/>
    <w:rsid w:val="00403D3A"/>
    <w:rsid w:val="00404812"/>
    <w:rsid w:val="004052B4"/>
    <w:rsid w:val="00405C61"/>
    <w:rsid w:val="00406E29"/>
    <w:rsid w:val="004075D2"/>
    <w:rsid w:val="00407BA6"/>
    <w:rsid w:val="00410D2B"/>
    <w:rsid w:val="00411162"/>
    <w:rsid w:val="004137A2"/>
    <w:rsid w:val="0041418E"/>
    <w:rsid w:val="004156E6"/>
    <w:rsid w:val="004172CE"/>
    <w:rsid w:val="004173F6"/>
    <w:rsid w:val="00417D70"/>
    <w:rsid w:val="00421B95"/>
    <w:rsid w:val="00421ECE"/>
    <w:rsid w:val="004222F1"/>
    <w:rsid w:val="0042291B"/>
    <w:rsid w:val="00422BDD"/>
    <w:rsid w:val="00423785"/>
    <w:rsid w:val="00423CAC"/>
    <w:rsid w:val="00423E7C"/>
    <w:rsid w:val="00424F83"/>
    <w:rsid w:val="00425CD3"/>
    <w:rsid w:val="0043065D"/>
    <w:rsid w:val="00431F35"/>
    <w:rsid w:val="0043280D"/>
    <w:rsid w:val="0043305A"/>
    <w:rsid w:val="00433B26"/>
    <w:rsid w:val="00434029"/>
    <w:rsid w:val="00435A23"/>
    <w:rsid w:val="0044069E"/>
    <w:rsid w:val="0044184A"/>
    <w:rsid w:val="00441F4E"/>
    <w:rsid w:val="004446B5"/>
    <w:rsid w:val="00445BB0"/>
    <w:rsid w:val="00446D6D"/>
    <w:rsid w:val="004472E6"/>
    <w:rsid w:val="0045080E"/>
    <w:rsid w:val="0045093C"/>
    <w:rsid w:val="00452B74"/>
    <w:rsid w:val="00455428"/>
    <w:rsid w:val="004555DA"/>
    <w:rsid w:val="0046130D"/>
    <w:rsid w:val="004626CF"/>
    <w:rsid w:val="0046390A"/>
    <w:rsid w:val="00463EC0"/>
    <w:rsid w:val="004650CC"/>
    <w:rsid w:val="0046582A"/>
    <w:rsid w:val="00470040"/>
    <w:rsid w:val="00471255"/>
    <w:rsid w:val="0047237C"/>
    <w:rsid w:val="004728A0"/>
    <w:rsid w:val="0047316D"/>
    <w:rsid w:val="0047322A"/>
    <w:rsid w:val="00473492"/>
    <w:rsid w:val="00473D6E"/>
    <w:rsid w:val="0047433E"/>
    <w:rsid w:val="00474BE5"/>
    <w:rsid w:val="00474D82"/>
    <w:rsid w:val="0047550F"/>
    <w:rsid w:val="00475D41"/>
    <w:rsid w:val="00475DE9"/>
    <w:rsid w:val="004809BF"/>
    <w:rsid w:val="00481031"/>
    <w:rsid w:val="00484356"/>
    <w:rsid w:val="00484A88"/>
    <w:rsid w:val="00486BE5"/>
    <w:rsid w:val="00486FC5"/>
    <w:rsid w:val="00487CCF"/>
    <w:rsid w:val="004904F8"/>
    <w:rsid w:val="004909BA"/>
    <w:rsid w:val="00491233"/>
    <w:rsid w:val="00491701"/>
    <w:rsid w:val="00491CA5"/>
    <w:rsid w:val="00492173"/>
    <w:rsid w:val="00493FB9"/>
    <w:rsid w:val="00495BDF"/>
    <w:rsid w:val="004973A4"/>
    <w:rsid w:val="00497EC2"/>
    <w:rsid w:val="00497F9A"/>
    <w:rsid w:val="004A2602"/>
    <w:rsid w:val="004A2D05"/>
    <w:rsid w:val="004A42B6"/>
    <w:rsid w:val="004A465D"/>
    <w:rsid w:val="004A5380"/>
    <w:rsid w:val="004A6873"/>
    <w:rsid w:val="004A6883"/>
    <w:rsid w:val="004A789C"/>
    <w:rsid w:val="004A7DCB"/>
    <w:rsid w:val="004B006E"/>
    <w:rsid w:val="004B3BA3"/>
    <w:rsid w:val="004B3D50"/>
    <w:rsid w:val="004B424C"/>
    <w:rsid w:val="004B4628"/>
    <w:rsid w:val="004B4D6B"/>
    <w:rsid w:val="004B5968"/>
    <w:rsid w:val="004B5B25"/>
    <w:rsid w:val="004B7554"/>
    <w:rsid w:val="004C00CF"/>
    <w:rsid w:val="004C07A4"/>
    <w:rsid w:val="004C09C8"/>
    <w:rsid w:val="004C15FC"/>
    <w:rsid w:val="004C1B2E"/>
    <w:rsid w:val="004C232E"/>
    <w:rsid w:val="004C2478"/>
    <w:rsid w:val="004C3020"/>
    <w:rsid w:val="004C3467"/>
    <w:rsid w:val="004C3EF5"/>
    <w:rsid w:val="004C6203"/>
    <w:rsid w:val="004C681B"/>
    <w:rsid w:val="004D025B"/>
    <w:rsid w:val="004D1D2C"/>
    <w:rsid w:val="004D38BC"/>
    <w:rsid w:val="004D3A88"/>
    <w:rsid w:val="004D4432"/>
    <w:rsid w:val="004D4451"/>
    <w:rsid w:val="004D50BE"/>
    <w:rsid w:val="004D60D3"/>
    <w:rsid w:val="004D61FE"/>
    <w:rsid w:val="004D64B2"/>
    <w:rsid w:val="004D65A4"/>
    <w:rsid w:val="004D6604"/>
    <w:rsid w:val="004D759F"/>
    <w:rsid w:val="004D7C69"/>
    <w:rsid w:val="004D7FF6"/>
    <w:rsid w:val="004E0D7A"/>
    <w:rsid w:val="004E145B"/>
    <w:rsid w:val="004E51B0"/>
    <w:rsid w:val="004E5289"/>
    <w:rsid w:val="004E68EF"/>
    <w:rsid w:val="004E7CEA"/>
    <w:rsid w:val="004F0EDD"/>
    <w:rsid w:val="004F1184"/>
    <w:rsid w:val="004F386F"/>
    <w:rsid w:val="004F3C5E"/>
    <w:rsid w:val="004F3CDC"/>
    <w:rsid w:val="004F4778"/>
    <w:rsid w:val="004F4C9F"/>
    <w:rsid w:val="004F56F7"/>
    <w:rsid w:val="004F5C4E"/>
    <w:rsid w:val="00501AA7"/>
    <w:rsid w:val="00501B59"/>
    <w:rsid w:val="00501DEC"/>
    <w:rsid w:val="00502173"/>
    <w:rsid w:val="00503B0B"/>
    <w:rsid w:val="00503F93"/>
    <w:rsid w:val="0050553A"/>
    <w:rsid w:val="00506680"/>
    <w:rsid w:val="00506C68"/>
    <w:rsid w:val="005107F7"/>
    <w:rsid w:val="00510AAC"/>
    <w:rsid w:val="00510CA5"/>
    <w:rsid w:val="00511122"/>
    <w:rsid w:val="005116D6"/>
    <w:rsid w:val="00512D0C"/>
    <w:rsid w:val="00513F6F"/>
    <w:rsid w:val="00514467"/>
    <w:rsid w:val="00515211"/>
    <w:rsid w:val="0051576C"/>
    <w:rsid w:val="00515F12"/>
    <w:rsid w:val="00517FD8"/>
    <w:rsid w:val="0051B5FA"/>
    <w:rsid w:val="00521F6B"/>
    <w:rsid w:val="00522D38"/>
    <w:rsid w:val="00524D42"/>
    <w:rsid w:val="00525C1F"/>
    <w:rsid w:val="00527FD7"/>
    <w:rsid w:val="0053072C"/>
    <w:rsid w:val="00533768"/>
    <w:rsid w:val="00534667"/>
    <w:rsid w:val="00535414"/>
    <w:rsid w:val="00535F59"/>
    <w:rsid w:val="00536689"/>
    <w:rsid w:val="005369DE"/>
    <w:rsid w:val="00541AD5"/>
    <w:rsid w:val="00544A12"/>
    <w:rsid w:val="00545C67"/>
    <w:rsid w:val="0054659A"/>
    <w:rsid w:val="00550D13"/>
    <w:rsid w:val="0055127F"/>
    <w:rsid w:val="00552971"/>
    <w:rsid w:val="00554415"/>
    <w:rsid w:val="005557DB"/>
    <w:rsid w:val="005568B6"/>
    <w:rsid w:val="00556C53"/>
    <w:rsid w:val="00560102"/>
    <w:rsid w:val="00560B0A"/>
    <w:rsid w:val="00561847"/>
    <w:rsid w:val="0056191A"/>
    <w:rsid w:val="00561AFB"/>
    <w:rsid w:val="00562414"/>
    <w:rsid w:val="00563557"/>
    <w:rsid w:val="005648F5"/>
    <w:rsid w:val="00564C8C"/>
    <w:rsid w:val="00565FC8"/>
    <w:rsid w:val="00570B1A"/>
    <w:rsid w:val="00571716"/>
    <w:rsid w:val="00571D7F"/>
    <w:rsid w:val="005728D8"/>
    <w:rsid w:val="00572F61"/>
    <w:rsid w:val="00574162"/>
    <w:rsid w:val="00575258"/>
    <w:rsid w:val="00575B6C"/>
    <w:rsid w:val="0057600A"/>
    <w:rsid w:val="00576158"/>
    <w:rsid w:val="0057646B"/>
    <w:rsid w:val="00576631"/>
    <w:rsid w:val="00576B69"/>
    <w:rsid w:val="00576FA6"/>
    <w:rsid w:val="00582FAB"/>
    <w:rsid w:val="005837C0"/>
    <w:rsid w:val="00583C11"/>
    <w:rsid w:val="00584B62"/>
    <w:rsid w:val="00585E87"/>
    <w:rsid w:val="005879CC"/>
    <w:rsid w:val="00591ECC"/>
    <w:rsid w:val="00593C8E"/>
    <w:rsid w:val="00594521"/>
    <w:rsid w:val="00594FFD"/>
    <w:rsid w:val="00596CAF"/>
    <w:rsid w:val="005A07F2"/>
    <w:rsid w:val="005A11DD"/>
    <w:rsid w:val="005A1A01"/>
    <w:rsid w:val="005A1EE1"/>
    <w:rsid w:val="005A2DDE"/>
    <w:rsid w:val="005A3B08"/>
    <w:rsid w:val="005A4BA7"/>
    <w:rsid w:val="005A5354"/>
    <w:rsid w:val="005B0156"/>
    <w:rsid w:val="005B14B2"/>
    <w:rsid w:val="005B4E74"/>
    <w:rsid w:val="005B54EF"/>
    <w:rsid w:val="005B5951"/>
    <w:rsid w:val="005B5BCD"/>
    <w:rsid w:val="005B7699"/>
    <w:rsid w:val="005B7A1C"/>
    <w:rsid w:val="005B7DEB"/>
    <w:rsid w:val="005C1A45"/>
    <w:rsid w:val="005C1A75"/>
    <w:rsid w:val="005C1B4C"/>
    <w:rsid w:val="005C3522"/>
    <w:rsid w:val="005C40FB"/>
    <w:rsid w:val="005C4926"/>
    <w:rsid w:val="005C4E59"/>
    <w:rsid w:val="005C5CB9"/>
    <w:rsid w:val="005C5E03"/>
    <w:rsid w:val="005C5F8B"/>
    <w:rsid w:val="005C6C2F"/>
    <w:rsid w:val="005C7B6B"/>
    <w:rsid w:val="005C7D05"/>
    <w:rsid w:val="005D0266"/>
    <w:rsid w:val="005D09FE"/>
    <w:rsid w:val="005D1C9D"/>
    <w:rsid w:val="005D28B1"/>
    <w:rsid w:val="005D2CBD"/>
    <w:rsid w:val="005D38E9"/>
    <w:rsid w:val="005D394E"/>
    <w:rsid w:val="005D41CB"/>
    <w:rsid w:val="005D45E6"/>
    <w:rsid w:val="005D47CB"/>
    <w:rsid w:val="005D4B65"/>
    <w:rsid w:val="005D5302"/>
    <w:rsid w:val="005D7D4C"/>
    <w:rsid w:val="005D7E92"/>
    <w:rsid w:val="005E07A2"/>
    <w:rsid w:val="005E1A22"/>
    <w:rsid w:val="005E1D45"/>
    <w:rsid w:val="005E2E4D"/>
    <w:rsid w:val="005E387C"/>
    <w:rsid w:val="005E3DC1"/>
    <w:rsid w:val="005E4236"/>
    <w:rsid w:val="005E5405"/>
    <w:rsid w:val="005F13A2"/>
    <w:rsid w:val="005F1415"/>
    <w:rsid w:val="005F1AFA"/>
    <w:rsid w:val="005F1B0E"/>
    <w:rsid w:val="005F2993"/>
    <w:rsid w:val="005F2A4A"/>
    <w:rsid w:val="005F5CE4"/>
    <w:rsid w:val="005F6237"/>
    <w:rsid w:val="005F7500"/>
    <w:rsid w:val="00600A63"/>
    <w:rsid w:val="00600FDA"/>
    <w:rsid w:val="00601C78"/>
    <w:rsid w:val="00601CA4"/>
    <w:rsid w:val="00602FE2"/>
    <w:rsid w:val="006038E1"/>
    <w:rsid w:val="00603981"/>
    <w:rsid w:val="00604F1D"/>
    <w:rsid w:val="0060629D"/>
    <w:rsid w:val="006068BE"/>
    <w:rsid w:val="00606CA7"/>
    <w:rsid w:val="00610069"/>
    <w:rsid w:val="006110F8"/>
    <w:rsid w:val="00612B95"/>
    <w:rsid w:val="00613FD8"/>
    <w:rsid w:val="00614E29"/>
    <w:rsid w:val="006169B8"/>
    <w:rsid w:val="006175DC"/>
    <w:rsid w:val="00617699"/>
    <w:rsid w:val="0062043B"/>
    <w:rsid w:val="00620639"/>
    <w:rsid w:val="00622276"/>
    <w:rsid w:val="006226EB"/>
    <w:rsid w:val="00627DBD"/>
    <w:rsid w:val="00630740"/>
    <w:rsid w:val="00630C76"/>
    <w:rsid w:val="00631B59"/>
    <w:rsid w:val="006324D4"/>
    <w:rsid w:val="006335C2"/>
    <w:rsid w:val="00634A55"/>
    <w:rsid w:val="0063526C"/>
    <w:rsid w:val="0063564C"/>
    <w:rsid w:val="006362ED"/>
    <w:rsid w:val="00637AFF"/>
    <w:rsid w:val="00640CB6"/>
    <w:rsid w:val="00641B66"/>
    <w:rsid w:val="00641C3C"/>
    <w:rsid w:val="00642430"/>
    <w:rsid w:val="0064248B"/>
    <w:rsid w:val="00642551"/>
    <w:rsid w:val="0064692C"/>
    <w:rsid w:val="00647073"/>
    <w:rsid w:val="006477C1"/>
    <w:rsid w:val="006508FD"/>
    <w:rsid w:val="00650EEA"/>
    <w:rsid w:val="00651535"/>
    <w:rsid w:val="006515A9"/>
    <w:rsid w:val="00651D4C"/>
    <w:rsid w:val="00652DC8"/>
    <w:rsid w:val="00654EC8"/>
    <w:rsid w:val="00655E8D"/>
    <w:rsid w:val="00657765"/>
    <w:rsid w:val="006605F2"/>
    <w:rsid w:val="00661234"/>
    <w:rsid w:val="00662536"/>
    <w:rsid w:val="00662D45"/>
    <w:rsid w:val="00663536"/>
    <w:rsid w:val="00664F29"/>
    <w:rsid w:val="00667938"/>
    <w:rsid w:val="00667F67"/>
    <w:rsid w:val="0067017E"/>
    <w:rsid w:val="00670476"/>
    <w:rsid w:val="00671F79"/>
    <w:rsid w:val="00672078"/>
    <w:rsid w:val="00673BC8"/>
    <w:rsid w:val="00674602"/>
    <w:rsid w:val="0067475B"/>
    <w:rsid w:val="006751DD"/>
    <w:rsid w:val="006758C1"/>
    <w:rsid w:val="006759D7"/>
    <w:rsid w:val="00675A34"/>
    <w:rsid w:val="00676E7B"/>
    <w:rsid w:val="00677B3B"/>
    <w:rsid w:val="00680C1B"/>
    <w:rsid w:val="00681E11"/>
    <w:rsid w:val="00682691"/>
    <w:rsid w:val="006835E0"/>
    <w:rsid w:val="006852BE"/>
    <w:rsid w:val="00685FF9"/>
    <w:rsid w:val="0068618C"/>
    <w:rsid w:val="00686DF7"/>
    <w:rsid w:val="00692228"/>
    <w:rsid w:val="00694763"/>
    <w:rsid w:val="00694E52"/>
    <w:rsid w:val="006964F8"/>
    <w:rsid w:val="006973CD"/>
    <w:rsid w:val="006A34EA"/>
    <w:rsid w:val="006A48B7"/>
    <w:rsid w:val="006A70E3"/>
    <w:rsid w:val="006B4A26"/>
    <w:rsid w:val="006B6B4E"/>
    <w:rsid w:val="006BF13C"/>
    <w:rsid w:val="006C0176"/>
    <w:rsid w:val="006C1B99"/>
    <w:rsid w:val="006C6397"/>
    <w:rsid w:val="006D16F0"/>
    <w:rsid w:val="006D1D09"/>
    <w:rsid w:val="006D2168"/>
    <w:rsid w:val="006D36CD"/>
    <w:rsid w:val="006D4DDB"/>
    <w:rsid w:val="006D6186"/>
    <w:rsid w:val="006E0A65"/>
    <w:rsid w:val="006E1517"/>
    <w:rsid w:val="006E1E50"/>
    <w:rsid w:val="006E2782"/>
    <w:rsid w:val="006E371D"/>
    <w:rsid w:val="006E55EC"/>
    <w:rsid w:val="006E6F40"/>
    <w:rsid w:val="006E7CD5"/>
    <w:rsid w:val="006E7FDF"/>
    <w:rsid w:val="006F0B0A"/>
    <w:rsid w:val="006F0DF5"/>
    <w:rsid w:val="006F2218"/>
    <w:rsid w:val="006F3188"/>
    <w:rsid w:val="006F3373"/>
    <w:rsid w:val="006F4FD4"/>
    <w:rsid w:val="006F5362"/>
    <w:rsid w:val="006F6772"/>
    <w:rsid w:val="006F6BC5"/>
    <w:rsid w:val="006F7244"/>
    <w:rsid w:val="006F7994"/>
    <w:rsid w:val="006F7DDD"/>
    <w:rsid w:val="00700610"/>
    <w:rsid w:val="00701091"/>
    <w:rsid w:val="00703348"/>
    <w:rsid w:val="00703B17"/>
    <w:rsid w:val="00703E72"/>
    <w:rsid w:val="007046C7"/>
    <w:rsid w:val="00705EAE"/>
    <w:rsid w:val="00710B02"/>
    <w:rsid w:val="00713149"/>
    <w:rsid w:val="00714086"/>
    <w:rsid w:val="007141D5"/>
    <w:rsid w:val="00717083"/>
    <w:rsid w:val="00717524"/>
    <w:rsid w:val="00720BD2"/>
    <w:rsid w:val="0072141F"/>
    <w:rsid w:val="00721F4E"/>
    <w:rsid w:val="007226B4"/>
    <w:rsid w:val="00722762"/>
    <w:rsid w:val="007228E9"/>
    <w:rsid w:val="00725636"/>
    <w:rsid w:val="00731373"/>
    <w:rsid w:val="0073367A"/>
    <w:rsid w:val="007339A6"/>
    <w:rsid w:val="0073471D"/>
    <w:rsid w:val="00734F89"/>
    <w:rsid w:val="00736CAA"/>
    <w:rsid w:val="00737103"/>
    <w:rsid w:val="00740056"/>
    <w:rsid w:val="007408A5"/>
    <w:rsid w:val="0074136F"/>
    <w:rsid w:val="007425EA"/>
    <w:rsid w:val="0074269B"/>
    <w:rsid w:val="0074278C"/>
    <w:rsid w:val="00744980"/>
    <w:rsid w:val="00744DFC"/>
    <w:rsid w:val="00745327"/>
    <w:rsid w:val="00745589"/>
    <w:rsid w:val="00747414"/>
    <w:rsid w:val="00747B10"/>
    <w:rsid w:val="007509ED"/>
    <w:rsid w:val="00752D7A"/>
    <w:rsid w:val="0075364D"/>
    <w:rsid w:val="00753C58"/>
    <w:rsid w:val="00754821"/>
    <w:rsid w:val="007548C5"/>
    <w:rsid w:val="00754F51"/>
    <w:rsid w:val="007551F8"/>
    <w:rsid w:val="00755E22"/>
    <w:rsid w:val="007569FE"/>
    <w:rsid w:val="00756E4A"/>
    <w:rsid w:val="007605B5"/>
    <w:rsid w:val="007640AF"/>
    <w:rsid w:val="00764868"/>
    <w:rsid w:val="00773AD2"/>
    <w:rsid w:val="00774490"/>
    <w:rsid w:val="00775352"/>
    <w:rsid w:val="00777904"/>
    <w:rsid w:val="00777A2D"/>
    <w:rsid w:val="00777D1F"/>
    <w:rsid w:val="00781733"/>
    <w:rsid w:val="00781C28"/>
    <w:rsid w:val="0078301A"/>
    <w:rsid w:val="0078416F"/>
    <w:rsid w:val="00784922"/>
    <w:rsid w:val="00784B19"/>
    <w:rsid w:val="007873DE"/>
    <w:rsid w:val="0078782A"/>
    <w:rsid w:val="00790815"/>
    <w:rsid w:val="00791A34"/>
    <w:rsid w:val="00793E92"/>
    <w:rsid w:val="00794511"/>
    <w:rsid w:val="00797A6E"/>
    <w:rsid w:val="007A00F9"/>
    <w:rsid w:val="007A19C0"/>
    <w:rsid w:val="007A33BB"/>
    <w:rsid w:val="007A4170"/>
    <w:rsid w:val="007A45B7"/>
    <w:rsid w:val="007A496F"/>
    <w:rsid w:val="007A4C69"/>
    <w:rsid w:val="007A4FF0"/>
    <w:rsid w:val="007A5194"/>
    <w:rsid w:val="007A59E1"/>
    <w:rsid w:val="007A5C53"/>
    <w:rsid w:val="007A5C66"/>
    <w:rsid w:val="007A706C"/>
    <w:rsid w:val="007B070B"/>
    <w:rsid w:val="007B3DDD"/>
    <w:rsid w:val="007B4E9E"/>
    <w:rsid w:val="007B68A9"/>
    <w:rsid w:val="007B6D47"/>
    <w:rsid w:val="007B748B"/>
    <w:rsid w:val="007C0571"/>
    <w:rsid w:val="007C0803"/>
    <w:rsid w:val="007C1B7C"/>
    <w:rsid w:val="007C1D47"/>
    <w:rsid w:val="007C2082"/>
    <w:rsid w:val="007C3BBF"/>
    <w:rsid w:val="007C4095"/>
    <w:rsid w:val="007C5D74"/>
    <w:rsid w:val="007C7248"/>
    <w:rsid w:val="007D06D0"/>
    <w:rsid w:val="007D1B44"/>
    <w:rsid w:val="007D26EB"/>
    <w:rsid w:val="007D3DFB"/>
    <w:rsid w:val="007D5963"/>
    <w:rsid w:val="007D6A51"/>
    <w:rsid w:val="007D7377"/>
    <w:rsid w:val="007D785A"/>
    <w:rsid w:val="007E0587"/>
    <w:rsid w:val="007E135B"/>
    <w:rsid w:val="007E260E"/>
    <w:rsid w:val="007E2709"/>
    <w:rsid w:val="007E2D89"/>
    <w:rsid w:val="007E2DAB"/>
    <w:rsid w:val="007E4F9D"/>
    <w:rsid w:val="007E61EB"/>
    <w:rsid w:val="007F118F"/>
    <w:rsid w:val="007F2B9A"/>
    <w:rsid w:val="007F3B53"/>
    <w:rsid w:val="007F52D3"/>
    <w:rsid w:val="007F6760"/>
    <w:rsid w:val="00801481"/>
    <w:rsid w:val="00801E64"/>
    <w:rsid w:val="0080354A"/>
    <w:rsid w:val="00803887"/>
    <w:rsid w:val="00805779"/>
    <w:rsid w:val="00805C69"/>
    <w:rsid w:val="00806012"/>
    <w:rsid w:val="00806F68"/>
    <w:rsid w:val="008109FB"/>
    <w:rsid w:val="008116BC"/>
    <w:rsid w:val="0081337E"/>
    <w:rsid w:val="00815255"/>
    <w:rsid w:val="0081536C"/>
    <w:rsid w:val="00815405"/>
    <w:rsid w:val="00816DEE"/>
    <w:rsid w:val="00820C6C"/>
    <w:rsid w:val="00820ED1"/>
    <w:rsid w:val="00821252"/>
    <w:rsid w:val="00822EA7"/>
    <w:rsid w:val="00823981"/>
    <w:rsid w:val="00824684"/>
    <w:rsid w:val="008249BF"/>
    <w:rsid w:val="008256E0"/>
    <w:rsid w:val="00827E50"/>
    <w:rsid w:val="008315C4"/>
    <w:rsid w:val="00831C71"/>
    <w:rsid w:val="0083229E"/>
    <w:rsid w:val="00834C38"/>
    <w:rsid w:val="00836C2C"/>
    <w:rsid w:val="00837914"/>
    <w:rsid w:val="008401C1"/>
    <w:rsid w:val="0084174A"/>
    <w:rsid w:val="008420AF"/>
    <w:rsid w:val="008439C6"/>
    <w:rsid w:val="008442D2"/>
    <w:rsid w:val="0084476C"/>
    <w:rsid w:val="00846A49"/>
    <w:rsid w:val="00850E16"/>
    <w:rsid w:val="00851DBD"/>
    <w:rsid w:val="00854B2B"/>
    <w:rsid w:val="00855B2C"/>
    <w:rsid w:val="00856658"/>
    <w:rsid w:val="00856BDC"/>
    <w:rsid w:val="00861510"/>
    <w:rsid w:val="0086245D"/>
    <w:rsid w:val="00863033"/>
    <w:rsid w:val="00863160"/>
    <w:rsid w:val="00863DF5"/>
    <w:rsid w:val="00864663"/>
    <w:rsid w:val="00864C1D"/>
    <w:rsid w:val="00865A6D"/>
    <w:rsid w:val="0087136E"/>
    <w:rsid w:val="00873AA7"/>
    <w:rsid w:val="008764A3"/>
    <w:rsid w:val="00877F1B"/>
    <w:rsid w:val="00880A3D"/>
    <w:rsid w:val="00883EE6"/>
    <w:rsid w:val="008861CF"/>
    <w:rsid w:val="00886479"/>
    <w:rsid w:val="00886B30"/>
    <w:rsid w:val="00887608"/>
    <w:rsid w:val="00891841"/>
    <w:rsid w:val="00891C11"/>
    <w:rsid w:val="00891DF6"/>
    <w:rsid w:val="00892219"/>
    <w:rsid w:val="0089240F"/>
    <w:rsid w:val="00893778"/>
    <w:rsid w:val="00893FC3"/>
    <w:rsid w:val="008940B3"/>
    <w:rsid w:val="0089472B"/>
    <w:rsid w:val="00895C7D"/>
    <w:rsid w:val="008963F5"/>
    <w:rsid w:val="00897826"/>
    <w:rsid w:val="008A18F9"/>
    <w:rsid w:val="008A1CF1"/>
    <w:rsid w:val="008A40B6"/>
    <w:rsid w:val="008A4EC7"/>
    <w:rsid w:val="008A4F6D"/>
    <w:rsid w:val="008A6051"/>
    <w:rsid w:val="008A6277"/>
    <w:rsid w:val="008A65AD"/>
    <w:rsid w:val="008A73BC"/>
    <w:rsid w:val="008A7588"/>
    <w:rsid w:val="008A7977"/>
    <w:rsid w:val="008B1464"/>
    <w:rsid w:val="008B33F1"/>
    <w:rsid w:val="008B3DA5"/>
    <w:rsid w:val="008B5125"/>
    <w:rsid w:val="008B5703"/>
    <w:rsid w:val="008B63BC"/>
    <w:rsid w:val="008B7943"/>
    <w:rsid w:val="008C061B"/>
    <w:rsid w:val="008C09D9"/>
    <w:rsid w:val="008C11B3"/>
    <w:rsid w:val="008C26B8"/>
    <w:rsid w:val="008C2C65"/>
    <w:rsid w:val="008C58A2"/>
    <w:rsid w:val="008C58A5"/>
    <w:rsid w:val="008C5C2E"/>
    <w:rsid w:val="008C69D9"/>
    <w:rsid w:val="008C7DB8"/>
    <w:rsid w:val="008D0BDD"/>
    <w:rsid w:val="008D0F7B"/>
    <w:rsid w:val="008D1770"/>
    <w:rsid w:val="008D1AF2"/>
    <w:rsid w:val="008D1E0A"/>
    <w:rsid w:val="008D2B12"/>
    <w:rsid w:val="008D307A"/>
    <w:rsid w:val="008D4B1C"/>
    <w:rsid w:val="008D5A3C"/>
    <w:rsid w:val="008D607A"/>
    <w:rsid w:val="008D77FA"/>
    <w:rsid w:val="008E0D6B"/>
    <w:rsid w:val="008E1414"/>
    <w:rsid w:val="008E2F91"/>
    <w:rsid w:val="008E451A"/>
    <w:rsid w:val="008E4690"/>
    <w:rsid w:val="008E4758"/>
    <w:rsid w:val="008E5012"/>
    <w:rsid w:val="008E521F"/>
    <w:rsid w:val="008E535C"/>
    <w:rsid w:val="008E5577"/>
    <w:rsid w:val="008E751D"/>
    <w:rsid w:val="008E7548"/>
    <w:rsid w:val="008F1333"/>
    <w:rsid w:val="008F13E5"/>
    <w:rsid w:val="008F1512"/>
    <w:rsid w:val="008F153C"/>
    <w:rsid w:val="008F220D"/>
    <w:rsid w:val="008F2E46"/>
    <w:rsid w:val="008F40D7"/>
    <w:rsid w:val="008F4879"/>
    <w:rsid w:val="008F561B"/>
    <w:rsid w:val="008F61E7"/>
    <w:rsid w:val="008F746B"/>
    <w:rsid w:val="009003C4"/>
    <w:rsid w:val="00902524"/>
    <w:rsid w:val="0090376A"/>
    <w:rsid w:val="00903C71"/>
    <w:rsid w:val="0090406D"/>
    <w:rsid w:val="009050B2"/>
    <w:rsid w:val="00905B39"/>
    <w:rsid w:val="00906EB4"/>
    <w:rsid w:val="00907ECD"/>
    <w:rsid w:val="00910DFA"/>
    <w:rsid w:val="0091111E"/>
    <w:rsid w:val="0091289B"/>
    <w:rsid w:val="00914022"/>
    <w:rsid w:val="009147CB"/>
    <w:rsid w:val="00914AFC"/>
    <w:rsid w:val="00915139"/>
    <w:rsid w:val="00915D58"/>
    <w:rsid w:val="00915F10"/>
    <w:rsid w:val="00916A95"/>
    <w:rsid w:val="0091720B"/>
    <w:rsid w:val="00920C7B"/>
    <w:rsid w:val="0092107F"/>
    <w:rsid w:val="009218D6"/>
    <w:rsid w:val="009227BA"/>
    <w:rsid w:val="0092314D"/>
    <w:rsid w:val="009255F4"/>
    <w:rsid w:val="00926A05"/>
    <w:rsid w:val="00927D8B"/>
    <w:rsid w:val="00931D0F"/>
    <w:rsid w:val="00935008"/>
    <w:rsid w:val="00936331"/>
    <w:rsid w:val="009365B5"/>
    <w:rsid w:val="0093723F"/>
    <w:rsid w:val="009376E7"/>
    <w:rsid w:val="009402D5"/>
    <w:rsid w:val="00941A93"/>
    <w:rsid w:val="00942841"/>
    <w:rsid w:val="009428BB"/>
    <w:rsid w:val="00942F82"/>
    <w:rsid w:val="00944764"/>
    <w:rsid w:val="00945B1A"/>
    <w:rsid w:val="0094668F"/>
    <w:rsid w:val="00947023"/>
    <w:rsid w:val="00947BD1"/>
    <w:rsid w:val="00950F51"/>
    <w:rsid w:val="00950FFA"/>
    <w:rsid w:val="0095466A"/>
    <w:rsid w:val="0095479C"/>
    <w:rsid w:val="00955788"/>
    <w:rsid w:val="00955F40"/>
    <w:rsid w:val="00956C8A"/>
    <w:rsid w:val="009575BF"/>
    <w:rsid w:val="00961367"/>
    <w:rsid w:val="00963110"/>
    <w:rsid w:val="00963404"/>
    <w:rsid w:val="00966568"/>
    <w:rsid w:val="0096667E"/>
    <w:rsid w:val="00966758"/>
    <w:rsid w:val="00967054"/>
    <w:rsid w:val="00970C57"/>
    <w:rsid w:val="00973159"/>
    <w:rsid w:val="00974457"/>
    <w:rsid w:val="00974697"/>
    <w:rsid w:val="00975431"/>
    <w:rsid w:val="00976F8B"/>
    <w:rsid w:val="009772D5"/>
    <w:rsid w:val="00977ACF"/>
    <w:rsid w:val="00977F66"/>
    <w:rsid w:val="00981764"/>
    <w:rsid w:val="00981770"/>
    <w:rsid w:val="009826D2"/>
    <w:rsid w:val="00985654"/>
    <w:rsid w:val="009856FC"/>
    <w:rsid w:val="00985B9B"/>
    <w:rsid w:val="00985FA2"/>
    <w:rsid w:val="00986E60"/>
    <w:rsid w:val="009877AF"/>
    <w:rsid w:val="009905B1"/>
    <w:rsid w:val="009925CC"/>
    <w:rsid w:val="009930E9"/>
    <w:rsid w:val="00997EEA"/>
    <w:rsid w:val="009A005C"/>
    <w:rsid w:val="009A101B"/>
    <w:rsid w:val="009A1A49"/>
    <w:rsid w:val="009A26FC"/>
    <w:rsid w:val="009A3A2B"/>
    <w:rsid w:val="009A3C5A"/>
    <w:rsid w:val="009A4CA8"/>
    <w:rsid w:val="009A6D54"/>
    <w:rsid w:val="009B1E2A"/>
    <w:rsid w:val="009B397F"/>
    <w:rsid w:val="009B4243"/>
    <w:rsid w:val="009B570F"/>
    <w:rsid w:val="009B64EE"/>
    <w:rsid w:val="009B6501"/>
    <w:rsid w:val="009B6AD4"/>
    <w:rsid w:val="009C08F0"/>
    <w:rsid w:val="009C0B58"/>
    <w:rsid w:val="009C0BC1"/>
    <w:rsid w:val="009C198D"/>
    <w:rsid w:val="009C49E1"/>
    <w:rsid w:val="009C60B1"/>
    <w:rsid w:val="009C67BB"/>
    <w:rsid w:val="009C7C9E"/>
    <w:rsid w:val="009C7DF1"/>
    <w:rsid w:val="009D2712"/>
    <w:rsid w:val="009D4210"/>
    <w:rsid w:val="009D4C6B"/>
    <w:rsid w:val="009D4CC6"/>
    <w:rsid w:val="009D50C6"/>
    <w:rsid w:val="009D55D6"/>
    <w:rsid w:val="009D603C"/>
    <w:rsid w:val="009D604F"/>
    <w:rsid w:val="009D7590"/>
    <w:rsid w:val="009E0E19"/>
    <w:rsid w:val="009E0FB0"/>
    <w:rsid w:val="009E130C"/>
    <w:rsid w:val="009E24FF"/>
    <w:rsid w:val="009E2A0A"/>
    <w:rsid w:val="009E3368"/>
    <w:rsid w:val="009E568C"/>
    <w:rsid w:val="009E7909"/>
    <w:rsid w:val="009F0105"/>
    <w:rsid w:val="009F1D42"/>
    <w:rsid w:val="009F3AE6"/>
    <w:rsid w:val="009F425A"/>
    <w:rsid w:val="009F50E9"/>
    <w:rsid w:val="00A000D8"/>
    <w:rsid w:val="00A018BC"/>
    <w:rsid w:val="00A02539"/>
    <w:rsid w:val="00A026F5"/>
    <w:rsid w:val="00A027A6"/>
    <w:rsid w:val="00A0296E"/>
    <w:rsid w:val="00A02AFD"/>
    <w:rsid w:val="00A04762"/>
    <w:rsid w:val="00A05906"/>
    <w:rsid w:val="00A068D1"/>
    <w:rsid w:val="00A076DB"/>
    <w:rsid w:val="00A07D29"/>
    <w:rsid w:val="00A124AF"/>
    <w:rsid w:val="00A12E16"/>
    <w:rsid w:val="00A12FDF"/>
    <w:rsid w:val="00A16ADC"/>
    <w:rsid w:val="00A1718B"/>
    <w:rsid w:val="00A21621"/>
    <w:rsid w:val="00A22512"/>
    <w:rsid w:val="00A23132"/>
    <w:rsid w:val="00A23A44"/>
    <w:rsid w:val="00A23D7E"/>
    <w:rsid w:val="00A24994"/>
    <w:rsid w:val="00A24C0E"/>
    <w:rsid w:val="00A24DD9"/>
    <w:rsid w:val="00A2527D"/>
    <w:rsid w:val="00A25D44"/>
    <w:rsid w:val="00A262E8"/>
    <w:rsid w:val="00A2735E"/>
    <w:rsid w:val="00A3044C"/>
    <w:rsid w:val="00A30ADF"/>
    <w:rsid w:val="00A31E0E"/>
    <w:rsid w:val="00A3207F"/>
    <w:rsid w:val="00A328EB"/>
    <w:rsid w:val="00A33F78"/>
    <w:rsid w:val="00A3525A"/>
    <w:rsid w:val="00A37D9C"/>
    <w:rsid w:val="00A4296E"/>
    <w:rsid w:val="00A43131"/>
    <w:rsid w:val="00A43E89"/>
    <w:rsid w:val="00A44545"/>
    <w:rsid w:val="00A47F59"/>
    <w:rsid w:val="00A50250"/>
    <w:rsid w:val="00A508CC"/>
    <w:rsid w:val="00A50CEE"/>
    <w:rsid w:val="00A50E04"/>
    <w:rsid w:val="00A51DEC"/>
    <w:rsid w:val="00A54559"/>
    <w:rsid w:val="00A5522D"/>
    <w:rsid w:val="00A56D4D"/>
    <w:rsid w:val="00A5770C"/>
    <w:rsid w:val="00A606E7"/>
    <w:rsid w:val="00A614A4"/>
    <w:rsid w:val="00A614CC"/>
    <w:rsid w:val="00A6312E"/>
    <w:rsid w:val="00A6626E"/>
    <w:rsid w:val="00A670B0"/>
    <w:rsid w:val="00A7004E"/>
    <w:rsid w:val="00A7082A"/>
    <w:rsid w:val="00A70915"/>
    <w:rsid w:val="00A70A56"/>
    <w:rsid w:val="00A70EA9"/>
    <w:rsid w:val="00A71515"/>
    <w:rsid w:val="00A72351"/>
    <w:rsid w:val="00A739D1"/>
    <w:rsid w:val="00A73ADC"/>
    <w:rsid w:val="00A75F34"/>
    <w:rsid w:val="00A76DD3"/>
    <w:rsid w:val="00A81076"/>
    <w:rsid w:val="00A816A2"/>
    <w:rsid w:val="00A8283F"/>
    <w:rsid w:val="00A82EE9"/>
    <w:rsid w:val="00A8388A"/>
    <w:rsid w:val="00A839A3"/>
    <w:rsid w:val="00A84233"/>
    <w:rsid w:val="00A85272"/>
    <w:rsid w:val="00A86C50"/>
    <w:rsid w:val="00A90619"/>
    <w:rsid w:val="00A911EE"/>
    <w:rsid w:val="00A92D42"/>
    <w:rsid w:val="00A9486A"/>
    <w:rsid w:val="00A95028"/>
    <w:rsid w:val="00A96974"/>
    <w:rsid w:val="00A97D95"/>
    <w:rsid w:val="00AA1719"/>
    <w:rsid w:val="00AA2A6B"/>
    <w:rsid w:val="00AA2C38"/>
    <w:rsid w:val="00AA38EF"/>
    <w:rsid w:val="00AA3C0A"/>
    <w:rsid w:val="00AA4917"/>
    <w:rsid w:val="00AB2734"/>
    <w:rsid w:val="00AB494F"/>
    <w:rsid w:val="00AB4F98"/>
    <w:rsid w:val="00AB6811"/>
    <w:rsid w:val="00AB6EB7"/>
    <w:rsid w:val="00AB7057"/>
    <w:rsid w:val="00AB7CBA"/>
    <w:rsid w:val="00AC1B39"/>
    <w:rsid w:val="00AC2725"/>
    <w:rsid w:val="00AC3288"/>
    <w:rsid w:val="00AC72FF"/>
    <w:rsid w:val="00AC7315"/>
    <w:rsid w:val="00AD0A1F"/>
    <w:rsid w:val="00AD1382"/>
    <w:rsid w:val="00AD13CE"/>
    <w:rsid w:val="00AD3E4C"/>
    <w:rsid w:val="00AD3FD8"/>
    <w:rsid w:val="00AD53B9"/>
    <w:rsid w:val="00AD6600"/>
    <w:rsid w:val="00AD6671"/>
    <w:rsid w:val="00AD7131"/>
    <w:rsid w:val="00AE0397"/>
    <w:rsid w:val="00AE08C1"/>
    <w:rsid w:val="00AE0947"/>
    <w:rsid w:val="00AE097E"/>
    <w:rsid w:val="00AE27F5"/>
    <w:rsid w:val="00AE2C1F"/>
    <w:rsid w:val="00AE3114"/>
    <w:rsid w:val="00AE3B38"/>
    <w:rsid w:val="00AE60CA"/>
    <w:rsid w:val="00AE673C"/>
    <w:rsid w:val="00AF1482"/>
    <w:rsid w:val="00AF20FA"/>
    <w:rsid w:val="00AF3B29"/>
    <w:rsid w:val="00AF3D21"/>
    <w:rsid w:val="00AF61CF"/>
    <w:rsid w:val="00AF71B1"/>
    <w:rsid w:val="00AF7227"/>
    <w:rsid w:val="00AF7E4F"/>
    <w:rsid w:val="00B0144B"/>
    <w:rsid w:val="00B02069"/>
    <w:rsid w:val="00B050AF"/>
    <w:rsid w:val="00B06B0A"/>
    <w:rsid w:val="00B11A0D"/>
    <w:rsid w:val="00B11FB3"/>
    <w:rsid w:val="00B11FCA"/>
    <w:rsid w:val="00B1205A"/>
    <w:rsid w:val="00B1244E"/>
    <w:rsid w:val="00B139AC"/>
    <w:rsid w:val="00B1491E"/>
    <w:rsid w:val="00B16109"/>
    <w:rsid w:val="00B16ABD"/>
    <w:rsid w:val="00B16C76"/>
    <w:rsid w:val="00B174B9"/>
    <w:rsid w:val="00B17B1F"/>
    <w:rsid w:val="00B207E9"/>
    <w:rsid w:val="00B20B7C"/>
    <w:rsid w:val="00B22AA0"/>
    <w:rsid w:val="00B245D6"/>
    <w:rsid w:val="00B24614"/>
    <w:rsid w:val="00B25320"/>
    <w:rsid w:val="00B253A5"/>
    <w:rsid w:val="00B257D0"/>
    <w:rsid w:val="00B25908"/>
    <w:rsid w:val="00B25F7F"/>
    <w:rsid w:val="00B2682C"/>
    <w:rsid w:val="00B26B57"/>
    <w:rsid w:val="00B275AE"/>
    <w:rsid w:val="00B275D4"/>
    <w:rsid w:val="00B307A4"/>
    <w:rsid w:val="00B31EF9"/>
    <w:rsid w:val="00B32660"/>
    <w:rsid w:val="00B330C7"/>
    <w:rsid w:val="00B35931"/>
    <w:rsid w:val="00B35BDD"/>
    <w:rsid w:val="00B37258"/>
    <w:rsid w:val="00B40399"/>
    <w:rsid w:val="00B4076D"/>
    <w:rsid w:val="00B41051"/>
    <w:rsid w:val="00B45926"/>
    <w:rsid w:val="00B4594A"/>
    <w:rsid w:val="00B46ABB"/>
    <w:rsid w:val="00B46E00"/>
    <w:rsid w:val="00B47556"/>
    <w:rsid w:val="00B47A23"/>
    <w:rsid w:val="00B50AE3"/>
    <w:rsid w:val="00B51400"/>
    <w:rsid w:val="00B52FF1"/>
    <w:rsid w:val="00B532EE"/>
    <w:rsid w:val="00B54D83"/>
    <w:rsid w:val="00B57450"/>
    <w:rsid w:val="00B60528"/>
    <w:rsid w:val="00B61C95"/>
    <w:rsid w:val="00B63A56"/>
    <w:rsid w:val="00B642AC"/>
    <w:rsid w:val="00B650F0"/>
    <w:rsid w:val="00B72210"/>
    <w:rsid w:val="00B7260A"/>
    <w:rsid w:val="00B743A5"/>
    <w:rsid w:val="00B75815"/>
    <w:rsid w:val="00B758B8"/>
    <w:rsid w:val="00B76B88"/>
    <w:rsid w:val="00B773BD"/>
    <w:rsid w:val="00B77DCA"/>
    <w:rsid w:val="00B80C04"/>
    <w:rsid w:val="00B80DB7"/>
    <w:rsid w:val="00B81D37"/>
    <w:rsid w:val="00B82058"/>
    <w:rsid w:val="00B83090"/>
    <w:rsid w:val="00B83F41"/>
    <w:rsid w:val="00B84EE4"/>
    <w:rsid w:val="00B851DD"/>
    <w:rsid w:val="00B85E7A"/>
    <w:rsid w:val="00B861D1"/>
    <w:rsid w:val="00B86668"/>
    <w:rsid w:val="00B86EC0"/>
    <w:rsid w:val="00B9029E"/>
    <w:rsid w:val="00B90BC9"/>
    <w:rsid w:val="00B927CF"/>
    <w:rsid w:val="00B94056"/>
    <w:rsid w:val="00B94B5D"/>
    <w:rsid w:val="00B96B23"/>
    <w:rsid w:val="00BA0458"/>
    <w:rsid w:val="00BA29B7"/>
    <w:rsid w:val="00BA2F29"/>
    <w:rsid w:val="00BA481A"/>
    <w:rsid w:val="00BA5648"/>
    <w:rsid w:val="00BA5DFF"/>
    <w:rsid w:val="00BA7560"/>
    <w:rsid w:val="00BB0278"/>
    <w:rsid w:val="00BB18E7"/>
    <w:rsid w:val="00BB2811"/>
    <w:rsid w:val="00BB2E89"/>
    <w:rsid w:val="00BB3EFC"/>
    <w:rsid w:val="00BB4C26"/>
    <w:rsid w:val="00BBA6EB"/>
    <w:rsid w:val="00BC0427"/>
    <w:rsid w:val="00BC1463"/>
    <w:rsid w:val="00BC33AC"/>
    <w:rsid w:val="00BC3EC1"/>
    <w:rsid w:val="00BC6863"/>
    <w:rsid w:val="00BC6ED8"/>
    <w:rsid w:val="00BC711A"/>
    <w:rsid w:val="00BC71B7"/>
    <w:rsid w:val="00BC72AD"/>
    <w:rsid w:val="00BC781D"/>
    <w:rsid w:val="00BD0153"/>
    <w:rsid w:val="00BD1954"/>
    <w:rsid w:val="00BD7D19"/>
    <w:rsid w:val="00BE0FC4"/>
    <w:rsid w:val="00BE122D"/>
    <w:rsid w:val="00BE2148"/>
    <w:rsid w:val="00BE3F00"/>
    <w:rsid w:val="00BE40C4"/>
    <w:rsid w:val="00BE731B"/>
    <w:rsid w:val="00BF1C1A"/>
    <w:rsid w:val="00BF1DF5"/>
    <w:rsid w:val="00BF35E1"/>
    <w:rsid w:val="00BF40C5"/>
    <w:rsid w:val="00BF4143"/>
    <w:rsid w:val="00BF4698"/>
    <w:rsid w:val="00C00813"/>
    <w:rsid w:val="00C01A62"/>
    <w:rsid w:val="00C022B9"/>
    <w:rsid w:val="00C03DFE"/>
    <w:rsid w:val="00C04F98"/>
    <w:rsid w:val="00C050E5"/>
    <w:rsid w:val="00C0575A"/>
    <w:rsid w:val="00C05B16"/>
    <w:rsid w:val="00C062F4"/>
    <w:rsid w:val="00C06379"/>
    <w:rsid w:val="00C070FD"/>
    <w:rsid w:val="00C0799A"/>
    <w:rsid w:val="00C07CD0"/>
    <w:rsid w:val="00C103A2"/>
    <w:rsid w:val="00C10B4D"/>
    <w:rsid w:val="00C12125"/>
    <w:rsid w:val="00C12216"/>
    <w:rsid w:val="00C141D2"/>
    <w:rsid w:val="00C14775"/>
    <w:rsid w:val="00C14AF4"/>
    <w:rsid w:val="00C15B6F"/>
    <w:rsid w:val="00C15F5B"/>
    <w:rsid w:val="00C16256"/>
    <w:rsid w:val="00C16504"/>
    <w:rsid w:val="00C16825"/>
    <w:rsid w:val="00C16D6B"/>
    <w:rsid w:val="00C20147"/>
    <w:rsid w:val="00C201B0"/>
    <w:rsid w:val="00C2151A"/>
    <w:rsid w:val="00C24141"/>
    <w:rsid w:val="00C2489F"/>
    <w:rsid w:val="00C25464"/>
    <w:rsid w:val="00C2617C"/>
    <w:rsid w:val="00C26599"/>
    <w:rsid w:val="00C27986"/>
    <w:rsid w:val="00C3054B"/>
    <w:rsid w:val="00C30900"/>
    <w:rsid w:val="00C31DCC"/>
    <w:rsid w:val="00C323E6"/>
    <w:rsid w:val="00C33582"/>
    <w:rsid w:val="00C33697"/>
    <w:rsid w:val="00C344D2"/>
    <w:rsid w:val="00C3487C"/>
    <w:rsid w:val="00C35BA3"/>
    <w:rsid w:val="00C35CAD"/>
    <w:rsid w:val="00C37125"/>
    <w:rsid w:val="00C40B1C"/>
    <w:rsid w:val="00C425C2"/>
    <w:rsid w:val="00C42698"/>
    <w:rsid w:val="00C43453"/>
    <w:rsid w:val="00C44D61"/>
    <w:rsid w:val="00C452E3"/>
    <w:rsid w:val="00C4597E"/>
    <w:rsid w:val="00C45D09"/>
    <w:rsid w:val="00C46C0A"/>
    <w:rsid w:val="00C47548"/>
    <w:rsid w:val="00C47D86"/>
    <w:rsid w:val="00C47F87"/>
    <w:rsid w:val="00C513D6"/>
    <w:rsid w:val="00C51724"/>
    <w:rsid w:val="00C53697"/>
    <w:rsid w:val="00C549B1"/>
    <w:rsid w:val="00C5654C"/>
    <w:rsid w:val="00C56A23"/>
    <w:rsid w:val="00C57AC0"/>
    <w:rsid w:val="00C60109"/>
    <w:rsid w:val="00C60D16"/>
    <w:rsid w:val="00C61665"/>
    <w:rsid w:val="00C61A14"/>
    <w:rsid w:val="00C62838"/>
    <w:rsid w:val="00C63CF6"/>
    <w:rsid w:val="00C64E2A"/>
    <w:rsid w:val="00C65B5C"/>
    <w:rsid w:val="00C6704F"/>
    <w:rsid w:val="00C758CD"/>
    <w:rsid w:val="00C76575"/>
    <w:rsid w:val="00C766E7"/>
    <w:rsid w:val="00C768DB"/>
    <w:rsid w:val="00C80C2C"/>
    <w:rsid w:val="00C80F67"/>
    <w:rsid w:val="00C81CF3"/>
    <w:rsid w:val="00C82336"/>
    <w:rsid w:val="00C823F2"/>
    <w:rsid w:val="00C832C6"/>
    <w:rsid w:val="00C84E16"/>
    <w:rsid w:val="00C8548E"/>
    <w:rsid w:val="00C8568A"/>
    <w:rsid w:val="00C86D92"/>
    <w:rsid w:val="00C90384"/>
    <w:rsid w:val="00C908CC"/>
    <w:rsid w:val="00C90F2F"/>
    <w:rsid w:val="00C91FC6"/>
    <w:rsid w:val="00C92CE5"/>
    <w:rsid w:val="00C93C17"/>
    <w:rsid w:val="00C9432F"/>
    <w:rsid w:val="00C96755"/>
    <w:rsid w:val="00C967C1"/>
    <w:rsid w:val="00CA201D"/>
    <w:rsid w:val="00CA3617"/>
    <w:rsid w:val="00CA4815"/>
    <w:rsid w:val="00CA61A7"/>
    <w:rsid w:val="00CA7912"/>
    <w:rsid w:val="00CB1610"/>
    <w:rsid w:val="00CB20E2"/>
    <w:rsid w:val="00CB2B31"/>
    <w:rsid w:val="00CB5300"/>
    <w:rsid w:val="00CB6006"/>
    <w:rsid w:val="00CB6B15"/>
    <w:rsid w:val="00CB7CF6"/>
    <w:rsid w:val="00CC0662"/>
    <w:rsid w:val="00CC0AFD"/>
    <w:rsid w:val="00CC12D5"/>
    <w:rsid w:val="00CC16F4"/>
    <w:rsid w:val="00CC273A"/>
    <w:rsid w:val="00CC287A"/>
    <w:rsid w:val="00CC2EF2"/>
    <w:rsid w:val="00CC3A9C"/>
    <w:rsid w:val="00CC65BC"/>
    <w:rsid w:val="00CC6674"/>
    <w:rsid w:val="00CD1DFA"/>
    <w:rsid w:val="00CD1E7F"/>
    <w:rsid w:val="00CD3BF1"/>
    <w:rsid w:val="00CD4637"/>
    <w:rsid w:val="00CD67DA"/>
    <w:rsid w:val="00CE0F0A"/>
    <w:rsid w:val="00CE1A1B"/>
    <w:rsid w:val="00CE3B2D"/>
    <w:rsid w:val="00CE3F0F"/>
    <w:rsid w:val="00CE4768"/>
    <w:rsid w:val="00CE7C2E"/>
    <w:rsid w:val="00CF3D76"/>
    <w:rsid w:val="00CF40CE"/>
    <w:rsid w:val="00D00C19"/>
    <w:rsid w:val="00D0109A"/>
    <w:rsid w:val="00D0184F"/>
    <w:rsid w:val="00D028E3"/>
    <w:rsid w:val="00D037D2"/>
    <w:rsid w:val="00D04179"/>
    <w:rsid w:val="00D042F5"/>
    <w:rsid w:val="00D06155"/>
    <w:rsid w:val="00D07D30"/>
    <w:rsid w:val="00D07F39"/>
    <w:rsid w:val="00D11A86"/>
    <w:rsid w:val="00D14D9F"/>
    <w:rsid w:val="00D1699A"/>
    <w:rsid w:val="00D17BC7"/>
    <w:rsid w:val="00D17EE2"/>
    <w:rsid w:val="00D212E1"/>
    <w:rsid w:val="00D216D4"/>
    <w:rsid w:val="00D279B8"/>
    <w:rsid w:val="00D3010E"/>
    <w:rsid w:val="00D30D99"/>
    <w:rsid w:val="00D32904"/>
    <w:rsid w:val="00D3607F"/>
    <w:rsid w:val="00D3645D"/>
    <w:rsid w:val="00D36FC9"/>
    <w:rsid w:val="00D376E1"/>
    <w:rsid w:val="00D42B22"/>
    <w:rsid w:val="00D43E79"/>
    <w:rsid w:val="00D44727"/>
    <w:rsid w:val="00D44B18"/>
    <w:rsid w:val="00D457EF"/>
    <w:rsid w:val="00D45F09"/>
    <w:rsid w:val="00D50750"/>
    <w:rsid w:val="00D50C73"/>
    <w:rsid w:val="00D50DF4"/>
    <w:rsid w:val="00D557F3"/>
    <w:rsid w:val="00D56297"/>
    <w:rsid w:val="00D56321"/>
    <w:rsid w:val="00D57435"/>
    <w:rsid w:val="00D5750B"/>
    <w:rsid w:val="00D60245"/>
    <w:rsid w:val="00D62B71"/>
    <w:rsid w:val="00D62ED8"/>
    <w:rsid w:val="00D63533"/>
    <w:rsid w:val="00D63870"/>
    <w:rsid w:val="00D648B9"/>
    <w:rsid w:val="00D6797C"/>
    <w:rsid w:val="00D67AF6"/>
    <w:rsid w:val="00D7098F"/>
    <w:rsid w:val="00D711C4"/>
    <w:rsid w:val="00D72118"/>
    <w:rsid w:val="00D7270D"/>
    <w:rsid w:val="00D72B4C"/>
    <w:rsid w:val="00D75D0E"/>
    <w:rsid w:val="00D767B2"/>
    <w:rsid w:val="00D860A1"/>
    <w:rsid w:val="00D86BE4"/>
    <w:rsid w:val="00D87EE2"/>
    <w:rsid w:val="00D9022A"/>
    <w:rsid w:val="00D91739"/>
    <w:rsid w:val="00D91C8A"/>
    <w:rsid w:val="00D91F3E"/>
    <w:rsid w:val="00D928A6"/>
    <w:rsid w:val="00D958C6"/>
    <w:rsid w:val="00D96AE0"/>
    <w:rsid w:val="00D97390"/>
    <w:rsid w:val="00D977D5"/>
    <w:rsid w:val="00DA06AC"/>
    <w:rsid w:val="00DA1D50"/>
    <w:rsid w:val="00DA3D61"/>
    <w:rsid w:val="00DA6D55"/>
    <w:rsid w:val="00DA79C3"/>
    <w:rsid w:val="00DB0090"/>
    <w:rsid w:val="00DB01BC"/>
    <w:rsid w:val="00DB1EF7"/>
    <w:rsid w:val="00DB1FAB"/>
    <w:rsid w:val="00DB33F2"/>
    <w:rsid w:val="00DB3538"/>
    <w:rsid w:val="00DB55FB"/>
    <w:rsid w:val="00DB5A5E"/>
    <w:rsid w:val="00DB711F"/>
    <w:rsid w:val="00DC280F"/>
    <w:rsid w:val="00DC360B"/>
    <w:rsid w:val="00DC3700"/>
    <w:rsid w:val="00DC5239"/>
    <w:rsid w:val="00DC53C7"/>
    <w:rsid w:val="00DC5C30"/>
    <w:rsid w:val="00DC6F54"/>
    <w:rsid w:val="00DC7129"/>
    <w:rsid w:val="00DC7602"/>
    <w:rsid w:val="00DC780C"/>
    <w:rsid w:val="00DC7ECE"/>
    <w:rsid w:val="00DD06EB"/>
    <w:rsid w:val="00DD1650"/>
    <w:rsid w:val="00DD169A"/>
    <w:rsid w:val="00DD1B2E"/>
    <w:rsid w:val="00DD209B"/>
    <w:rsid w:val="00DD24C3"/>
    <w:rsid w:val="00DD4A43"/>
    <w:rsid w:val="00DD5E5A"/>
    <w:rsid w:val="00DD5E8D"/>
    <w:rsid w:val="00DD6A1A"/>
    <w:rsid w:val="00DD6BAF"/>
    <w:rsid w:val="00DD7123"/>
    <w:rsid w:val="00DD71A4"/>
    <w:rsid w:val="00DE01AF"/>
    <w:rsid w:val="00DE0B7E"/>
    <w:rsid w:val="00DE1329"/>
    <w:rsid w:val="00DE16C1"/>
    <w:rsid w:val="00DE42B9"/>
    <w:rsid w:val="00DE53E3"/>
    <w:rsid w:val="00DF083B"/>
    <w:rsid w:val="00DF0C4E"/>
    <w:rsid w:val="00DF1590"/>
    <w:rsid w:val="00DF2DA4"/>
    <w:rsid w:val="00DF310E"/>
    <w:rsid w:val="00DF5A51"/>
    <w:rsid w:val="00DF5BC6"/>
    <w:rsid w:val="00DF61F4"/>
    <w:rsid w:val="00DF776C"/>
    <w:rsid w:val="00DF7CD6"/>
    <w:rsid w:val="00E006D9"/>
    <w:rsid w:val="00E0259E"/>
    <w:rsid w:val="00E043D8"/>
    <w:rsid w:val="00E050B2"/>
    <w:rsid w:val="00E066D0"/>
    <w:rsid w:val="00E073E7"/>
    <w:rsid w:val="00E074FA"/>
    <w:rsid w:val="00E07BC1"/>
    <w:rsid w:val="00E10357"/>
    <w:rsid w:val="00E10596"/>
    <w:rsid w:val="00E11299"/>
    <w:rsid w:val="00E12F10"/>
    <w:rsid w:val="00E132BE"/>
    <w:rsid w:val="00E17A90"/>
    <w:rsid w:val="00E218F4"/>
    <w:rsid w:val="00E25210"/>
    <w:rsid w:val="00E27149"/>
    <w:rsid w:val="00E27F1A"/>
    <w:rsid w:val="00E30471"/>
    <w:rsid w:val="00E30A99"/>
    <w:rsid w:val="00E30CD6"/>
    <w:rsid w:val="00E30D99"/>
    <w:rsid w:val="00E30FFC"/>
    <w:rsid w:val="00E311F1"/>
    <w:rsid w:val="00E324C2"/>
    <w:rsid w:val="00E326E6"/>
    <w:rsid w:val="00E3272F"/>
    <w:rsid w:val="00E32CD5"/>
    <w:rsid w:val="00E34BBC"/>
    <w:rsid w:val="00E34E1B"/>
    <w:rsid w:val="00E35ADA"/>
    <w:rsid w:val="00E35CB2"/>
    <w:rsid w:val="00E36074"/>
    <w:rsid w:val="00E37520"/>
    <w:rsid w:val="00E37A63"/>
    <w:rsid w:val="00E37E03"/>
    <w:rsid w:val="00E409D3"/>
    <w:rsid w:val="00E419A0"/>
    <w:rsid w:val="00E42294"/>
    <w:rsid w:val="00E422C4"/>
    <w:rsid w:val="00E44906"/>
    <w:rsid w:val="00E44E90"/>
    <w:rsid w:val="00E4592E"/>
    <w:rsid w:val="00E45FCF"/>
    <w:rsid w:val="00E46A61"/>
    <w:rsid w:val="00E46AAD"/>
    <w:rsid w:val="00E46FDE"/>
    <w:rsid w:val="00E5104C"/>
    <w:rsid w:val="00E51BDA"/>
    <w:rsid w:val="00E51F4C"/>
    <w:rsid w:val="00E524C1"/>
    <w:rsid w:val="00E53354"/>
    <w:rsid w:val="00E538CB"/>
    <w:rsid w:val="00E53CAF"/>
    <w:rsid w:val="00E53DFB"/>
    <w:rsid w:val="00E54DDE"/>
    <w:rsid w:val="00E556CB"/>
    <w:rsid w:val="00E56A94"/>
    <w:rsid w:val="00E604D0"/>
    <w:rsid w:val="00E636AE"/>
    <w:rsid w:val="00E63E39"/>
    <w:rsid w:val="00E64832"/>
    <w:rsid w:val="00E64EA9"/>
    <w:rsid w:val="00E65FB0"/>
    <w:rsid w:val="00E7050A"/>
    <w:rsid w:val="00E71249"/>
    <w:rsid w:val="00E7276C"/>
    <w:rsid w:val="00E74EFB"/>
    <w:rsid w:val="00E7510E"/>
    <w:rsid w:val="00E751BC"/>
    <w:rsid w:val="00E75FEC"/>
    <w:rsid w:val="00E77666"/>
    <w:rsid w:val="00E778B3"/>
    <w:rsid w:val="00E77FFA"/>
    <w:rsid w:val="00E8195C"/>
    <w:rsid w:val="00E82BCE"/>
    <w:rsid w:val="00E8337E"/>
    <w:rsid w:val="00E836BF"/>
    <w:rsid w:val="00E844E3"/>
    <w:rsid w:val="00E84737"/>
    <w:rsid w:val="00E85A7E"/>
    <w:rsid w:val="00E85B0E"/>
    <w:rsid w:val="00E860F4"/>
    <w:rsid w:val="00E8715B"/>
    <w:rsid w:val="00E90E81"/>
    <w:rsid w:val="00E91EEC"/>
    <w:rsid w:val="00E92A0C"/>
    <w:rsid w:val="00E941A1"/>
    <w:rsid w:val="00E94EA7"/>
    <w:rsid w:val="00E97AE9"/>
    <w:rsid w:val="00EA14E9"/>
    <w:rsid w:val="00EA747D"/>
    <w:rsid w:val="00EA7BAE"/>
    <w:rsid w:val="00EB01FF"/>
    <w:rsid w:val="00EB2A15"/>
    <w:rsid w:val="00EB2C63"/>
    <w:rsid w:val="00EB3F72"/>
    <w:rsid w:val="00EB6019"/>
    <w:rsid w:val="00EB6098"/>
    <w:rsid w:val="00EB7A76"/>
    <w:rsid w:val="00EC0282"/>
    <w:rsid w:val="00EC159D"/>
    <w:rsid w:val="00EC2D8E"/>
    <w:rsid w:val="00EC4BAB"/>
    <w:rsid w:val="00EC5F0C"/>
    <w:rsid w:val="00EC60A2"/>
    <w:rsid w:val="00EC6A22"/>
    <w:rsid w:val="00EC6B14"/>
    <w:rsid w:val="00EC78D5"/>
    <w:rsid w:val="00EC7E0D"/>
    <w:rsid w:val="00ED27EB"/>
    <w:rsid w:val="00ED2C66"/>
    <w:rsid w:val="00ED3C4B"/>
    <w:rsid w:val="00ED3D08"/>
    <w:rsid w:val="00ED41F9"/>
    <w:rsid w:val="00ED5DCC"/>
    <w:rsid w:val="00ED7051"/>
    <w:rsid w:val="00ED7A5C"/>
    <w:rsid w:val="00EE1129"/>
    <w:rsid w:val="00EE1264"/>
    <w:rsid w:val="00EE18E1"/>
    <w:rsid w:val="00EE239E"/>
    <w:rsid w:val="00EE2438"/>
    <w:rsid w:val="00EE27A9"/>
    <w:rsid w:val="00EE3003"/>
    <w:rsid w:val="00EE4B4B"/>
    <w:rsid w:val="00EE6503"/>
    <w:rsid w:val="00EE67F0"/>
    <w:rsid w:val="00EE725C"/>
    <w:rsid w:val="00EE7C08"/>
    <w:rsid w:val="00EF02F1"/>
    <w:rsid w:val="00EF0E53"/>
    <w:rsid w:val="00EF11F9"/>
    <w:rsid w:val="00EF1424"/>
    <w:rsid w:val="00EF1D69"/>
    <w:rsid w:val="00EF2461"/>
    <w:rsid w:val="00EF31F7"/>
    <w:rsid w:val="00EF5F41"/>
    <w:rsid w:val="00EF623D"/>
    <w:rsid w:val="00EF6478"/>
    <w:rsid w:val="00F0092F"/>
    <w:rsid w:val="00F00F68"/>
    <w:rsid w:val="00F01832"/>
    <w:rsid w:val="00F01F48"/>
    <w:rsid w:val="00F03B85"/>
    <w:rsid w:val="00F0434A"/>
    <w:rsid w:val="00F04406"/>
    <w:rsid w:val="00F05384"/>
    <w:rsid w:val="00F053E7"/>
    <w:rsid w:val="00F069CB"/>
    <w:rsid w:val="00F06D12"/>
    <w:rsid w:val="00F105BD"/>
    <w:rsid w:val="00F1216A"/>
    <w:rsid w:val="00F12F3B"/>
    <w:rsid w:val="00F13697"/>
    <w:rsid w:val="00F141B2"/>
    <w:rsid w:val="00F16918"/>
    <w:rsid w:val="00F174D6"/>
    <w:rsid w:val="00F17EC3"/>
    <w:rsid w:val="00F2116E"/>
    <w:rsid w:val="00F21B81"/>
    <w:rsid w:val="00F21FBE"/>
    <w:rsid w:val="00F22B2B"/>
    <w:rsid w:val="00F23A17"/>
    <w:rsid w:val="00F244EF"/>
    <w:rsid w:val="00F26C4C"/>
    <w:rsid w:val="00F26CA8"/>
    <w:rsid w:val="00F30937"/>
    <w:rsid w:val="00F3112B"/>
    <w:rsid w:val="00F312C3"/>
    <w:rsid w:val="00F3360C"/>
    <w:rsid w:val="00F34C86"/>
    <w:rsid w:val="00F34E3F"/>
    <w:rsid w:val="00F35988"/>
    <w:rsid w:val="00F35DF1"/>
    <w:rsid w:val="00F3733D"/>
    <w:rsid w:val="00F373EF"/>
    <w:rsid w:val="00F3794F"/>
    <w:rsid w:val="00F3796C"/>
    <w:rsid w:val="00F37BB5"/>
    <w:rsid w:val="00F37C50"/>
    <w:rsid w:val="00F406AB"/>
    <w:rsid w:val="00F4087E"/>
    <w:rsid w:val="00F40FA9"/>
    <w:rsid w:val="00F411D5"/>
    <w:rsid w:val="00F428D3"/>
    <w:rsid w:val="00F42BAA"/>
    <w:rsid w:val="00F42CF4"/>
    <w:rsid w:val="00F43999"/>
    <w:rsid w:val="00F44929"/>
    <w:rsid w:val="00F4585F"/>
    <w:rsid w:val="00F4598D"/>
    <w:rsid w:val="00F46BA8"/>
    <w:rsid w:val="00F50BE6"/>
    <w:rsid w:val="00F5148C"/>
    <w:rsid w:val="00F525F9"/>
    <w:rsid w:val="00F52845"/>
    <w:rsid w:val="00F56FA3"/>
    <w:rsid w:val="00F616A6"/>
    <w:rsid w:val="00F61F64"/>
    <w:rsid w:val="00F62B08"/>
    <w:rsid w:val="00F653BC"/>
    <w:rsid w:val="00F664BF"/>
    <w:rsid w:val="00F67A0F"/>
    <w:rsid w:val="00F67BD9"/>
    <w:rsid w:val="00F704FB"/>
    <w:rsid w:val="00F707B4"/>
    <w:rsid w:val="00F70A37"/>
    <w:rsid w:val="00F71C4F"/>
    <w:rsid w:val="00F7249A"/>
    <w:rsid w:val="00F731E8"/>
    <w:rsid w:val="00F73689"/>
    <w:rsid w:val="00F74C83"/>
    <w:rsid w:val="00F75863"/>
    <w:rsid w:val="00F764F2"/>
    <w:rsid w:val="00F7778A"/>
    <w:rsid w:val="00F77D17"/>
    <w:rsid w:val="00F8178A"/>
    <w:rsid w:val="00F82853"/>
    <w:rsid w:val="00F83085"/>
    <w:rsid w:val="00F8350F"/>
    <w:rsid w:val="00F84CAC"/>
    <w:rsid w:val="00F904C9"/>
    <w:rsid w:val="00F90F65"/>
    <w:rsid w:val="00F9155C"/>
    <w:rsid w:val="00F91E3F"/>
    <w:rsid w:val="00F9297E"/>
    <w:rsid w:val="00F92D31"/>
    <w:rsid w:val="00F93243"/>
    <w:rsid w:val="00F94A19"/>
    <w:rsid w:val="00F94B25"/>
    <w:rsid w:val="00F9623E"/>
    <w:rsid w:val="00F96654"/>
    <w:rsid w:val="00F969DF"/>
    <w:rsid w:val="00F96C27"/>
    <w:rsid w:val="00F97882"/>
    <w:rsid w:val="00FA0A88"/>
    <w:rsid w:val="00FA109A"/>
    <w:rsid w:val="00FA10E9"/>
    <w:rsid w:val="00FA1CC4"/>
    <w:rsid w:val="00FA2C0C"/>
    <w:rsid w:val="00FA31D1"/>
    <w:rsid w:val="00FA4201"/>
    <w:rsid w:val="00FA690F"/>
    <w:rsid w:val="00FA6919"/>
    <w:rsid w:val="00FB0367"/>
    <w:rsid w:val="00FB0DA6"/>
    <w:rsid w:val="00FB1CC2"/>
    <w:rsid w:val="00FB2199"/>
    <w:rsid w:val="00FB2919"/>
    <w:rsid w:val="00FB5357"/>
    <w:rsid w:val="00FB5D44"/>
    <w:rsid w:val="00FB6301"/>
    <w:rsid w:val="00FB6950"/>
    <w:rsid w:val="00FB698C"/>
    <w:rsid w:val="00FC1038"/>
    <w:rsid w:val="00FC1091"/>
    <w:rsid w:val="00FC21B8"/>
    <w:rsid w:val="00FC2FFA"/>
    <w:rsid w:val="00FC4DF0"/>
    <w:rsid w:val="00FC5489"/>
    <w:rsid w:val="00FC74A2"/>
    <w:rsid w:val="00FD0151"/>
    <w:rsid w:val="00FD0466"/>
    <w:rsid w:val="00FD35C9"/>
    <w:rsid w:val="00FD3708"/>
    <w:rsid w:val="00FD4B3B"/>
    <w:rsid w:val="00FD669C"/>
    <w:rsid w:val="00FD6995"/>
    <w:rsid w:val="00FE0ED8"/>
    <w:rsid w:val="00FE10C5"/>
    <w:rsid w:val="00FE1AE0"/>
    <w:rsid w:val="00FE206D"/>
    <w:rsid w:val="00FE2EAD"/>
    <w:rsid w:val="00FE39C3"/>
    <w:rsid w:val="00FE41D6"/>
    <w:rsid w:val="00FE4969"/>
    <w:rsid w:val="00FE4AC7"/>
    <w:rsid w:val="00FE690A"/>
    <w:rsid w:val="00FE719C"/>
    <w:rsid w:val="00FF3408"/>
    <w:rsid w:val="00FF4589"/>
    <w:rsid w:val="00FF5723"/>
    <w:rsid w:val="00FF6108"/>
    <w:rsid w:val="00FF6F7E"/>
    <w:rsid w:val="011FC0CE"/>
    <w:rsid w:val="0133108C"/>
    <w:rsid w:val="01A6E7C8"/>
    <w:rsid w:val="02889C5D"/>
    <w:rsid w:val="02B0442D"/>
    <w:rsid w:val="02EA7C58"/>
    <w:rsid w:val="02EEC275"/>
    <w:rsid w:val="035D1EB1"/>
    <w:rsid w:val="03EAC2AF"/>
    <w:rsid w:val="03F80A90"/>
    <w:rsid w:val="0477A7D4"/>
    <w:rsid w:val="04DAE62E"/>
    <w:rsid w:val="04FB138D"/>
    <w:rsid w:val="0509957C"/>
    <w:rsid w:val="05506C92"/>
    <w:rsid w:val="0590F23B"/>
    <w:rsid w:val="05A06AE7"/>
    <w:rsid w:val="0626000F"/>
    <w:rsid w:val="06FB1C4E"/>
    <w:rsid w:val="0745C2D4"/>
    <w:rsid w:val="0751327A"/>
    <w:rsid w:val="07B575A1"/>
    <w:rsid w:val="07F66E23"/>
    <w:rsid w:val="083F5A74"/>
    <w:rsid w:val="0845B8E0"/>
    <w:rsid w:val="088590E8"/>
    <w:rsid w:val="0895FCF2"/>
    <w:rsid w:val="095889E0"/>
    <w:rsid w:val="0A24B5A0"/>
    <w:rsid w:val="0AB327FE"/>
    <w:rsid w:val="0B40D90B"/>
    <w:rsid w:val="0BDE6EDB"/>
    <w:rsid w:val="0C359BFB"/>
    <w:rsid w:val="0CD26366"/>
    <w:rsid w:val="0CD36FE4"/>
    <w:rsid w:val="0D329B9F"/>
    <w:rsid w:val="0D8194C3"/>
    <w:rsid w:val="0D94D2B8"/>
    <w:rsid w:val="0DB25476"/>
    <w:rsid w:val="0E202F5E"/>
    <w:rsid w:val="0E5B1774"/>
    <w:rsid w:val="0E7C7911"/>
    <w:rsid w:val="0E803EB7"/>
    <w:rsid w:val="0EA44539"/>
    <w:rsid w:val="0F64839B"/>
    <w:rsid w:val="1011A0AD"/>
    <w:rsid w:val="1019A09B"/>
    <w:rsid w:val="102516F1"/>
    <w:rsid w:val="10929FDF"/>
    <w:rsid w:val="10CD0BC0"/>
    <w:rsid w:val="10DAD57E"/>
    <w:rsid w:val="10F3D1D5"/>
    <w:rsid w:val="1149873B"/>
    <w:rsid w:val="1176E71B"/>
    <w:rsid w:val="1181F8E8"/>
    <w:rsid w:val="11BA7AEB"/>
    <w:rsid w:val="121D8BFF"/>
    <w:rsid w:val="132C4C1B"/>
    <w:rsid w:val="13385062"/>
    <w:rsid w:val="136C2A32"/>
    <w:rsid w:val="13BDF32F"/>
    <w:rsid w:val="13C8A162"/>
    <w:rsid w:val="14553E3A"/>
    <w:rsid w:val="146B6E80"/>
    <w:rsid w:val="14952477"/>
    <w:rsid w:val="14C77D0B"/>
    <w:rsid w:val="14FA3100"/>
    <w:rsid w:val="18297AC8"/>
    <w:rsid w:val="185A2D0B"/>
    <w:rsid w:val="189CD1BE"/>
    <w:rsid w:val="18B87FD6"/>
    <w:rsid w:val="19304EEA"/>
    <w:rsid w:val="198D8C7C"/>
    <w:rsid w:val="19F99858"/>
    <w:rsid w:val="1A1484E6"/>
    <w:rsid w:val="1A5D9B72"/>
    <w:rsid w:val="1A6C1931"/>
    <w:rsid w:val="1AE5BDEC"/>
    <w:rsid w:val="1B1906D0"/>
    <w:rsid w:val="1B501F15"/>
    <w:rsid w:val="1BBA7D6B"/>
    <w:rsid w:val="1BD430B7"/>
    <w:rsid w:val="1C4BFFD4"/>
    <w:rsid w:val="1C8D2164"/>
    <w:rsid w:val="1CB6922F"/>
    <w:rsid w:val="1CE869D9"/>
    <w:rsid w:val="1D562257"/>
    <w:rsid w:val="1DB6B992"/>
    <w:rsid w:val="1EAC363B"/>
    <w:rsid w:val="1EBE3914"/>
    <w:rsid w:val="1EC2F32A"/>
    <w:rsid w:val="1EECFCA7"/>
    <w:rsid w:val="1F1B5821"/>
    <w:rsid w:val="1F51C96D"/>
    <w:rsid w:val="1F96BD55"/>
    <w:rsid w:val="2039E2F2"/>
    <w:rsid w:val="20518626"/>
    <w:rsid w:val="2077905F"/>
    <w:rsid w:val="210A33CE"/>
    <w:rsid w:val="210BB993"/>
    <w:rsid w:val="21863154"/>
    <w:rsid w:val="221E1A05"/>
    <w:rsid w:val="224CF0FA"/>
    <w:rsid w:val="22935982"/>
    <w:rsid w:val="2298A5B0"/>
    <w:rsid w:val="22CA44DC"/>
    <w:rsid w:val="23897BD1"/>
    <w:rsid w:val="242CBBB6"/>
    <w:rsid w:val="247041B2"/>
    <w:rsid w:val="2493BF04"/>
    <w:rsid w:val="25823359"/>
    <w:rsid w:val="258C3CDF"/>
    <w:rsid w:val="2596042C"/>
    <w:rsid w:val="260B5B9A"/>
    <w:rsid w:val="263B154C"/>
    <w:rsid w:val="26A7E25D"/>
    <w:rsid w:val="2704B8E8"/>
    <w:rsid w:val="277E3C9C"/>
    <w:rsid w:val="27CA00C9"/>
    <w:rsid w:val="283CDC55"/>
    <w:rsid w:val="283F5051"/>
    <w:rsid w:val="28706D06"/>
    <w:rsid w:val="28C3F788"/>
    <w:rsid w:val="2A3FC062"/>
    <w:rsid w:val="2B71EC0B"/>
    <w:rsid w:val="2B89DECB"/>
    <w:rsid w:val="2BC75738"/>
    <w:rsid w:val="2C204425"/>
    <w:rsid w:val="2C9AE624"/>
    <w:rsid w:val="2CB114DD"/>
    <w:rsid w:val="2D043882"/>
    <w:rsid w:val="2D4D0A81"/>
    <w:rsid w:val="2DAB5BB3"/>
    <w:rsid w:val="2EF76FD3"/>
    <w:rsid w:val="2F38EAF4"/>
    <w:rsid w:val="306AACF3"/>
    <w:rsid w:val="31494E8A"/>
    <w:rsid w:val="316EF5C0"/>
    <w:rsid w:val="3181B820"/>
    <w:rsid w:val="31AD44BF"/>
    <w:rsid w:val="31BED0D6"/>
    <w:rsid w:val="31F6B281"/>
    <w:rsid w:val="329DCFC2"/>
    <w:rsid w:val="32E45783"/>
    <w:rsid w:val="335D95D8"/>
    <w:rsid w:val="3393DFF3"/>
    <w:rsid w:val="33AEA2C7"/>
    <w:rsid w:val="33D353CA"/>
    <w:rsid w:val="34314015"/>
    <w:rsid w:val="348CA089"/>
    <w:rsid w:val="34F310BC"/>
    <w:rsid w:val="35276C4D"/>
    <w:rsid w:val="35505605"/>
    <w:rsid w:val="3554636F"/>
    <w:rsid w:val="35625F41"/>
    <w:rsid w:val="35A7C7D0"/>
    <w:rsid w:val="35ABCA71"/>
    <w:rsid w:val="369EB323"/>
    <w:rsid w:val="372C3DA5"/>
    <w:rsid w:val="376390F1"/>
    <w:rsid w:val="37C957F9"/>
    <w:rsid w:val="37D18C15"/>
    <w:rsid w:val="37EA7F43"/>
    <w:rsid w:val="382A3630"/>
    <w:rsid w:val="3830E0DB"/>
    <w:rsid w:val="39BEE394"/>
    <w:rsid w:val="39CDC785"/>
    <w:rsid w:val="3A68292A"/>
    <w:rsid w:val="3A79CB48"/>
    <w:rsid w:val="3A9B8E84"/>
    <w:rsid w:val="3AAECA45"/>
    <w:rsid w:val="3AE703A0"/>
    <w:rsid w:val="3AFF0485"/>
    <w:rsid w:val="3B141952"/>
    <w:rsid w:val="3B998FCD"/>
    <w:rsid w:val="3BCE26F9"/>
    <w:rsid w:val="3C518585"/>
    <w:rsid w:val="3C56A939"/>
    <w:rsid w:val="3C77AA52"/>
    <w:rsid w:val="3D0092EF"/>
    <w:rsid w:val="3E2D3041"/>
    <w:rsid w:val="3E52C23D"/>
    <w:rsid w:val="3E6B580B"/>
    <w:rsid w:val="3E7BEB97"/>
    <w:rsid w:val="3EAF26E3"/>
    <w:rsid w:val="3EE93BED"/>
    <w:rsid w:val="3F109926"/>
    <w:rsid w:val="3F80F1D8"/>
    <w:rsid w:val="402D4CE8"/>
    <w:rsid w:val="407C5586"/>
    <w:rsid w:val="4086ACDB"/>
    <w:rsid w:val="40A4A450"/>
    <w:rsid w:val="40DC78FD"/>
    <w:rsid w:val="413664FC"/>
    <w:rsid w:val="413C3D86"/>
    <w:rsid w:val="420E232F"/>
    <w:rsid w:val="42256E1B"/>
    <w:rsid w:val="4229B661"/>
    <w:rsid w:val="4232B3AC"/>
    <w:rsid w:val="42337015"/>
    <w:rsid w:val="42456BBA"/>
    <w:rsid w:val="428EB70B"/>
    <w:rsid w:val="42B70A7C"/>
    <w:rsid w:val="43003372"/>
    <w:rsid w:val="437B89E6"/>
    <w:rsid w:val="4389FBFC"/>
    <w:rsid w:val="43D2C871"/>
    <w:rsid w:val="451063A0"/>
    <w:rsid w:val="45123C41"/>
    <w:rsid w:val="452726F4"/>
    <w:rsid w:val="45533098"/>
    <w:rsid w:val="45693D18"/>
    <w:rsid w:val="457AEA89"/>
    <w:rsid w:val="45AE2C15"/>
    <w:rsid w:val="45E36487"/>
    <w:rsid w:val="46438934"/>
    <w:rsid w:val="464CDBAF"/>
    <w:rsid w:val="46BD90A9"/>
    <w:rsid w:val="472A585D"/>
    <w:rsid w:val="475793C7"/>
    <w:rsid w:val="479715A5"/>
    <w:rsid w:val="48949264"/>
    <w:rsid w:val="48E5B398"/>
    <w:rsid w:val="491BFEBE"/>
    <w:rsid w:val="497F13F6"/>
    <w:rsid w:val="4982E0F6"/>
    <w:rsid w:val="4A062D94"/>
    <w:rsid w:val="4A14F65B"/>
    <w:rsid w:val="4A2F2434"/>
    <w:rsid w:val="4A4B4418"/>
    <w:rsid w:val="4A9B26CC"/>
    <w:rsid w:val="4AC3D3F8"/>
    <w:rsid w:val="4C0BFF65"/>
    <w:rsid w:val="4C119154"/>
    <w:rsid w:val="4C1C7878"/>
    <w:rsid w:val="4C40BDD7"/>
    <w:rsid w:val="4CEC37B2"/>
    <w:rsid w:val="4CF06395"/>
    <w:rsid w:val="4CFD8B14"/>
    <w:rsid w:val="4D5DC769"/>
    <w:rsid w:val="4E3C39A7"/>
    <w:rsid w:val="4E52756F"/>
    <w:rsid w:val="4EB17FC2"/>
    <w:rsid w:val="4EB8CE9D"/>
    <w:rsid w:val="4EC26CFE"/>
    <w:rsid w:val="4F413631"/>
    <w:rsid w:val="4F5BB21E"/>
    <w:rsid w:val="4F696473"/>
    <w:rsid w:val="4FDE20A4"/>
    <w:rsid w:val="50D0EB24"/>
    <w:rsid w:val="50D6394A"/>
    <w:rsid w:val="50F6C9EA"/>
    <w:rsid w:val="513D578F"/>
    <w:rsid w:val="5206D80B"/>
    <w:rsid w:val="52158FC3"/>
    <w:rsid w:val="5271FF1D"/>
    <w:rsid w:val="52AD2D13"/>
    <w:rsid w:val="52AD4A6B"/>
    <w:rsid w:val="532835FA"/>
    <w:rsid w:val="5397A292"/>
    <w:rsid w:val="542634CE"/>
    <w:rsid w:val="547CE099"/>
    <w:rsid w:val="547DBB01"/>
    <w:rsid w:val="54A1A672"/>
    <w:rsid w:val="54BB3A42"/>
    <w:rsid w:val="54CCC9B9"/>
    <w:rsid w:val="551F7144"/>
    <w:rsid w:val="555AB6C5"/>
    <w:rsid w:val="57444416"/>
    <w:rsid w:val="5747BB6B"/>
    <w:rsid w:val="5764A42D"/>
    <w:rsid w:val="576880C0"/>
    <w:rsid w:val="57DCD6DA"/>
    <w:rsid w:val="57E7DEEE"/>
    <w:rsid w:val="57FE2413"/>
    <w:rsid w:val="583F7653"/>
    <w:rsid w:val="58617063"/>
    <w:rsid w:val="5863FEB1"/>
    <w:rsid w:val="58D9F8AD"/>
    <w:rsid w:val="59AF2CE0"/>
    <w:rsid w:val="5A119424"/>
    <w:rsid w:val="5A5AB53B"/>
    <w:rsid w:val="5A7CBBD4"/>
    <w:rsid w:val="5A8C0D40"/>
    <w:rsid w:val="5AB9E9A4"/>
    <w:rsid w:val="5AD74293"/>
    <w:rsid w:val="5AFDE060"/>
    <w:rsid w:val="5B739BB1"/>
    <w:rsid w:val="5B9D906A"/>
    <w:rsid w:val="5C3AE861"/>
    <w:rsid w:val="5CCD7513"/>
    <w:rsid w:val="5D064D46"/>
    <w:rsid w:val="5D066F85"/>
    <w:rsid w:val="5DC8A519"/>
    <w:rsid w:val="5DE5B409"/>
    <w:rsid w:val="5E07FEDF"/>
    <w:rsid w:val="5E24257B"/>
    <w:rsid w:val="5E42288C"/>
    <w:rsid w:val="5E5E254C"/>
    <w:rsid w:val="5E7FF807"/>
    <w:rsid w:val="5EC91AE3"/>
    <w:rsid w:val="5F3F7725"/>
    <w:rsid w:val="5FB32BE5"/>
    <w:rsid w:val="5FFF9976"/>
    <w:rsid w:val="60621CB5"/>
    <w:rsid w:val="608D36FD"/>
    <w:rsid w:val="60FB7368"/>
    <w:rsid w:val="617478D2"/>
    <w:rsid w:val="62404F9A"/>
    <w:rsid w:val="624A155B"/>
    <w:rsid w:val="62659372"/>
    <w:rsid w:val="6283A243"/>
    <w:rsid w:val="62F7845A"/>
    <w:rsid w:val="62F8B7AA"/>
    <w:rsid w:val="62FEBE2D"/>
    <w:rsid w:val="6360738F"/>
    <w:rsid w:val="63A51812"/>
    <w:rsid w:val="63B45607"/>
    <w:rsid w:val="63BF241A"/>
    <w:rsid w:val="65C49812"/>
    <w:rsid w:val="65F12745"/>
    <w:rsid w:val="66E4A557"/>
    <w:rsid w:val="66EA54CF"/>
    <w:rsid w:val="67CA10BF"/>
    <w:rsid w:val="67DBE612"/>
    <w:rsid w:val="685F2648"/>
    <w:rsid w:val="68F8F679"/>
    <w:rsid w:val="6935FE12"/>
    <w:rsid w:val="6944434E"/>
    <w:rsid w:val="69993B85"/>
    <w:rsid w:val="69E3147E"/>
    <w:rsid w:val="6A85FE3E"/>
    <w:rsid w:val="6ABB837D"/>
    <w:rsid w:val="6AC5BC64"/>
    <w:rsid w:val="6AC88E71"/>
    <w:rsid w:val="6AEE5FD8"/>
    <w:rsid w:val="6BCB6CD9"/>
    <w:rsid w:val="6C1C59BF"/>
    <w:rsid w:val="6C62E187"/>
    <w:rsid w:val="6C7263E2"/>
    <w:rsid w:val="6CDBD5EE"/>
    <w:rsid w:val="6D126C0F"/>
    <w:rsid w:val="6E142131"/>
    <w:rsid w:val="6E264A03"/>
    <w:rsid w:val="6E40A9E0"/>
    <w:rsid w:val="6E512FDC"/>
    <w:rsid w:val="6EDC5EAD"/>
    <w:rsid w:val="6EF5BC20"/>
    <w:rsid w:val="6F680AA0"/>
    <w:rsid w:val="6FBCB87B"/>
    <w:rsid w:val="6FCFB44A"/>
    <w:rsid w:val="6FF4C74D"/>
    <w:rsid w:val="7010A936"/>
    <w:rsid w:val="70D9EC32"/>
    <w:rsid w:val="70F09D25"/>
    <w:rsid w:val="714B6747"/>
    <w:rsid w:val="714FB0C6"/>
    <w:rsid w:val="71BF3A6F"/>
    <w:rsid w:val="71DEA887"/>
    <w:rsid w:val="72091419"/>
    <w:rsid w:val="72552136"/>
    <w:rsid w:val="72D849EA"/>
    <w:rsid w:val="73137EFF"/>
    <w:rsid w:val="736E08FC"/>
    <w:rsid w:val="7399BA83"/>
    <w:rsid w:val="742E2B1A"/>
    <w:rsid w:val="74450F91"/>
    <w:rsid w:val="745DE132"/>
    <w:rsid w:val="745E82DE"/>
    <w:rsid w:val="74689CA6"/>
    <w:rsid w:val="74C632BB"/>
    <w:rsid w:val="7586B9CC"/>
    <w:rsid w:val="75D89D05"/>
    <w:rsid w:val="766F7C80"/>
    <w:rsid w:val="76C78386"/>
    <w:rsid w:val="77711D86"/>
    <w:rsid w:val="77D05003"/>
    <w:rsid w:val="78077C63"/>
    <w:rsid w:val="78403061"/>
    <w:rsid w:val="78BB30E2"/>
    <w:rsid w:val="79281BA5"/>
    <w:rsid w:val="796C4F80"/>
    <w:rsid w:val="79CB6187"/>
    <w:rsid w:val="79F53A34"/>
    <w:rsid w:val="7A8724D3"/>
    <w:rsid w:val="7AF75107"/>
    <w:rsid w:val="7AFDA01B"/>
    <w:rsid w:val="7B05C712"/>
    <w:rsid w:val="7B88B4C9"/>
    <w:rsid w:val="7BBF6063"/>
    <w:rsid w:val="7BC56FDA"/>
    <w:rsid w:val="7BEEFDE4"/>
    <w:rsid w:val="7CA4F283"/>
    <w:rsid w:val="7D4C13C3"/>
    <w:rsid w:val="7D7CCF49"/>
    <w:rsid w:val="7D7F7AA0"/>
    <w:rsid w:val="7DB4BF2A"/>
    <w:rsid w:val="7E56E594"/>
    <w:rsid w:val="7EAD1381"/>
    <w:rsid w:val="7ED5E2C6"/>
    <w:rsid w:val="7EEE4DB6"/>
    <w:rsid w:val="7EF21A84"/>
    <w:rsid w:val="7EFD4E3D"/>
    <w:rsid w:val="7F2B98C3"/>
    <w:rsid w:val="7F3C6C52"/>
    <w:rsid w:val="7F5A39BB"/>
    <w:rsid w:val="7FE0D4DF"/>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D16"/>
  </w:style>
  <w:style w:type="paragraph" w:styleId="Heading1">
    <w:name w:val="heading 1"/>
    <w:basedOn w:val="Normal"/>
    <w:next w:val="Normal"/>
    <w:link w:val="Heading1Char"/>
    <w:qFormat/>
    <w:rsid w:val="00316E2F"/>
    <w:pPr>
      <w:keepNext/>
      <w:keepLines/>
      <w:numPr>
        <w:numId w:val="9"/>
      </w:numPr>
      <w:spacing w:before="480" w:line="276" w:lineRule="auto"/>
      <w:jc w:val="center"/>
      <w:outlineLvl w:val="0"/>
    </w:pPr>
    <w:rPr>
      <w:rFonts w:ascii="Calibri" w:eastAsiaTheme="majorEastAsia" w:hAnsi="Calibri" w:cstheme="majorBidi"/>
      <w:b/>
      <w:bCs/>
      <w:color w:val="00B050"/>
      <w:sz w:val="32"/>
      <w:szCs w:val="28"/>
      <w:lang w:eastAsia="ja-JP"/>
    </w:rPr>
  </w:style>
  <w:style w:type="paragraph" w:styleId="Heading2">
    <w:name w:val="heading 2"/>
    <w:basedOn w:val="Normal"/>
    <w:next w:val="Normal"/>
    <w:link w:val="Heading2Char"/>
    <w:autoRedefine/>
    <w:unhideWhenUsed/>
    <w:qFormat/>
    <w:rsid w:val="00316E2F"/>
    <w:pPr>
      <w:keepNext/>
      <w:keepLines/>
      <w:numPr>
        <w:ilvl w:val="1"/>
        <w:numId w:val="9"/>
      </w:numPr>
      <w:pBdr>
        <w:bottom w:val="single" w:sz="36" w:space="1" w:color="00B050"/>
      </w:pBdr>
      <w:spacing w:before="200"/>
      <w:outlineLvl w:val="1"/>
    </w:pPr>
    <w:rPr>
      <w:rFonts w:eastAsiaTheme="majorEastAsia" w:cstheme="majorBidi"/>
      <w:b/>
      <w:bCs/>
      <w:color w:val="00B050"/>
      <w:sz w:val="24"/>
      <w:szCs w:val="26"/>
      <w:lang w:eastAsia="ja-JP"/>
    </w:rPr>
  </w:style>
  <w:style w:type="paragraph" w:styleId="Heading3">
    <w:name w:val="heading 3"/>
    <w:next w:val="Normal"/>
    <w:link w:val="Heading3Char"/>
    <w:unhideWhenUsed/>
    <w:qFormat/>
    <w:rsid w:val="00316E2F"/>
    <w:pPr>
      <w:keepNext/>
      <w:keepLines/>
      <w:widowControl w:val="0"/>
      <w:numPr>
        <w:ilvl w:val="2"/>
        <w:numId w:val="9"/>
      </w:numPr>
      <w:spacing w:before="240" w:after="120"/>
      <w:jc w:val="both"/>
      <w:outlineLvl w:val="2"/>
    </w:pPr>
    <w:rPr>
      <w:rFonts w:cs="ITC Franklin Gothic Std Med"/>
      <w:b/>
      <w:color w:val="00B050"/>
      <w:sz w:val="24"/>
      <w:szCs w:val="26"/>
      <w:lang w:val="en-GB"/>
    </w:rPr>
  </w:style>
  <w:style w:type="paragraph" w:styleId="Heading4">
    <w:name w:val="heading 4"/>
    <w:basedOn w:val="Normal"/>
    <w:next w:val="Normal"/>
    <w:link w:val="Heading4Char"/>
    <w:unhideWhenUsed/>
    <w:qFormat/>
    <w:rsid w:val="00316E2F"/>
    <w:pPr>
      <w:keepNext/>
      <w:keepLines/>
      <w:numPr>
        <w:ilvl w:val="3"/>
        <w:numId w:val="9"/>
      </w:numPr>
      <w:spacing w:before="120" w:after="120"/>
      <w:jc w:val="both"/>
      <w:outlineLvl w:val="3"/>
    </w:pPr>
    <w:rPr>
      <w:rFonts w:cs="ITC Franklin Gothic Std Med"/>
      <w:b/>
      <w:i/>
      <w:color w:val="00B050"/>
      <w:szCs w:val="24"/>
      <w:lang w:val="en-GB"/>
    </w:rPr>
  </w:style>
  <w:style w:type="paragraph" w:styleId="Heading5">
    <w:name w:val="heading 5"/>
    <w:basedOn w:val="Normal"/>
    <w:next w:val="Normal"/>
    <w:link w:val="Heading5Char"/>
    <w:uiPriority w:val="9"/>
    <w:unhideWhenUsed/>
    <w:qFormat/>
    <w:rsid w:val="00316E2F"/>
    <w:pPr>
      <w:widowControl w:val="0"/>
      <w:numPr>
        <w:ilvl w:val="4"/>
        <w:numId w:val="9"/>
      </w:numPr>
      <w:autoSpaceDE w:val="0"/>
      <w:autoSpaceDN w:val="0"/>
      <w:adjustRightInd w:val="0"/>
      <w:spacing w:before="120" w:after="120"/>
      <w:jc w:val="both"/>
      <w:outlineLvl w:val="4"/>
    </w:pPr>
    <w:rPr>
      <w:rFonts w:cs="ITC Franklin Gothic Std Med"/>
      <w:b/>
      <w:i/>
      <w:iCs/>
      <w:color w:val="C45911" w:themeColor="accent2" w:themeShade="BF"/>
      <w:sz w:val="24"/>
      <w:szCs w:val="24"/>
      <w:lang w:val="en-GB"/>
    </w:rPr>
  </w:style>
  <w:style w:type="paragraph" w:styleId="Heading6">
    <w:name w:val="heading 6"/>
    <w:basedOn w:val="Normal"/>
    <w:next w:val="Normal"/>
    <w:link w:val="Heading6Char"/>
    <w:uiPriority w:val="9"/>
    <w:semiHidden/>
    <w:unhideWhenUsed/>
    <w:qFormat/>
    <w:rsid w:val="00316E2F"/>
    <w:pPr>
      <w:keepNext/>
      <w:keepLines/>
      <w:numPr>
        <w:ilvl w:val="5"/>
        <w:numId w:val="9"/>
      </w:numPr>
      <w:spacing w:before="200" w:line="276" w:lineRule="auto"/>
      <w:outlineLvl w:val="5"/>
    </w:pPr>
    <w:rPr>
      <w:rFonts w:asciiTheme="majorHAnsi" w:eastAsiaTheme="majorEastAsia" w:hAnsiTheme="majorHAnsi" w:cstheme="majorBidi"/>
      <w:i/>
      <w:iCs/>
      <w:color w:val="1F3763" w:themeColor="accent1" w:themeShade="7F"/>
      <w:lang w:eastAsia="ja-JP"/>
    </w:rPr>
  </w:style>
  <w:style w:type="paragraph" w:styleId="Heading7">
    <w:name w:val="heading 7"/>
    <w:basedOn w:val="Normal"/>
    <w:next w:val="Normal"/>
    <w:link w:val="Heading7Char"/>
    <w:uiPriority w:val="9"/>
    <w:semiHidden/>
    <w:unhideWhenUsed/>
    <w:qFormat/>
    <w:rsid w:val="00316E2F"/>
    <w:pPr>
      <w:keepNext/>
      <w:keepLines/>
      <w:numPr>
        <w:ilvl w:val="6"/>
        <w:numId w:val="9"/>
      </w:numPr>
      <w:spacing w:before="200" w:line="276" w:lineRule="auto"/>
      <w:outlineLvl w:val="6"/>
    </w:pPr>
    <w:rPr>
      <w:rFonts w:asciiTheme="majorHAnsi" w:eastAsiaTheme="majorEastAsia" w:hAnsiTheme="majorHAnsi" w:cstheme="majorBidi"/>
      <w:i/>
      <w:iCs/>
      <w:color w:val="404040" w:themeColor="text1" w:themeTint="BF"/>
      <w:lang w:eastAsia="ja-JP"/>
    </w:rPr>
  </w:style>
  <w:style w:type="paragraph" w:styleId="Heading8">
    <w:name w:val="heading 8"/>
    <w:basedOn w:val="Normal"/>
    <w:next w:val="Normal"/>
    <w:link w:val="Heading8Char"/>
    <w:uiPriority w:val="9"/>
    <w:semiHidden/>
    <w:unhideWhenUsed/>
    <w:qFormat/>
    <w:rsid w:val="00316E2F"/>
    <w:pPr>
      <w:keepNext/>
      <w:keepLines/>
      <w:numPr>
        <w:ilvl w:val="7"/>
        <w:numId w:val="9"/>
      </w:numPr>
      <w:spacing w:before="200" w:line="276" w:lineRule="auto"/>
      <w:outlineLvl w:val="7"/>
    </w:pPr>
    <w:rPr>
      <w:rFonts w:asciiTheme="majorHAnsi" w:eastAsiaTheme="majorEastAsia" w:hAnsiTheme="majorHAnsi" w:cstheme="majorBidi"/>
      <w:color w:val="404040" w:themeColor="text1" w:themeTint="BF"/>
      <w:sz w:val="20"/>
      <w:szCs w:val="20"/>
      <w:lang w:eastAsia="ja-JP"/>
    </w:rPr>
  </w:style>
  <w:style w:type="paragraph" w:styleId="Heading9">
    <w:name w:val="heading 9"/>
    <w:basedOn w:val="Normal"/>
    <w:next w:val="Normal"/>
    <w:link w:val="Heading9Char"/>
    <w:uiPriority w:val="9"/>
    <w:semiHidden/>
    <w:unhideWhenUsed/>
    <w:qFormat/>
    <w:rsid w:val="00316E2F"/>
    <w:pPr>
      <w:keepNext/>
      <w:keepLines/>
      <w:numPr>
        <w:ilvl w:val="8"/>
        <w:numId w:val="9"/>
      </w:numPr>
      <w:spacing w:before="200" w:line="276" w:lineRule="auto"/>
      <w:outlineLvl w:val="8"/>
    </w:pPr>
    <w:rPr>
      <w:rFonts w:asciiTheme="majorHAnsi" w:eastAsiaTheme="majorEastAsia" w:hAnsiTheme="majorHAnsi" w:cstheme="majorBidi"/>
      <w:i/>
      <w:iCs/>
      <w:color w:val="404040" w:themeColor="text1" w:themeTint="BF"/>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5C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rsid w:val="00E35CB2"/>
    <w:rPr>
      <w:position w:val="6"/>
      <w:sz w:val="16"/>
    </w:rPr>
  </w:style>
  <w:style w:type="paragraph" w:customStyle="1" w:styleId="Footnote">
    <w:name w:val="Footnote"/>
    <w:basedOn w:val="Normal"/>
    <w:qFormat/>
    <w:rsid w:val="00E35CB2"/>
    <w:pPr>
      <w:tabs>
        <w:tab w:val="left" w:pos="227"/>
      </w:tabs>
      <w:ind w:left="227" w:hanging="227"/>
    </w:pPr>
    <w:rPr>
      <w:rFonts w:ascii="Arial" w:eastAsia="Calibri" w:hAnsi="Arial" w:cs="Times New Roman"/>
      <w:sz w:val="20"/>
      <w:lang w:val="en-GB"/>
    </w:rPr>
  </w:style>
  <w:style w:type="paragraph" w:customStyle="1" w:styleId="Normal-PRsubhead">
    <w:name w:val="Normal-PR subhead"/>
    <w:basedOn w:val="Normal"/>
    <w:next w:val="Normal"/>
    <w:autoRedefine/>
    <w:qFormat/>
    <w:rsid w:val="00D028E3"/>
    <w:pPr>
      <w:keepLines/>
      <w:widowControl w:val="0"/>
      <w:tabs>
        <w:tab w:val="left" w:pos="113"/>
      </w:tabs>
      <w:jc w:val="both"/>
    </w:pPr>
    <w:rPr>
      <w:rFonts w:eastAsia="Calibri" w:cstheme="minorHAnsi"/>
      <w:color w:val="000000" w:themeColor="text1"/>
      <w:sz w:val="20"/>
      <w:szCs w:val="20"/>
    </w:rPr>
  </w:style>
  <w:style w:type="character" w:styleId="CommentReference">
    <w:name w:val="annotation reference"/>
    <w:basedOn w:val="DefaultParagraphFont"/>
    <w:semiHidden/>
    <w:unhideWhenUsed/>
    <w:rsid w:val="004C681B"/>
    <w:rPr>
      <w:sz w:val="16"/>
      <w:szCs w:val="16"/>
    </w:rPr>
  </w:style>
  <w:style w:type="paragraph" w:styleId="CommentText">
    <w:name w:val="annotation text"/>
    <w:basedOn w:val="Normal"/>
    <w:link w:val="CommentTextChar"/>
    <w:uiPriority w:val="99"/>
    <w:unhideWhenUsed/>
    <w:rsid w:val="004C681B"/>
    <w:rPr>
      <w:sz w:val="20"/>
      <w:szCs w:val="20"/>
    </w:rPr>
  </w:style>
  <w:style w:type="character" w:customStyle="1" w:styleId="CommentTextChar">
    <w:name w:val="Comment Text Char"/>
    <w:basedOn w:val="DefaultParagraphFont"/>
    <w:link w:val="CommentText"/>
    <w:uiPriority w:val="99"/>
    <w:rsid w:val="004C681B"/>
    <w:rPr>
      <w:sz w:val="20"/>
      <w:szCs w:val="20"/>
    </w:rPr>
  </w:style>
  <w:style w:type="paragraph" w:styleId="CommentSubject">
    <w:name w:val="annotation subject"/>
    <w:basedOn w:val="CommentText"/>
    <w:next w:val="CommentText"/>
    <w:link w:val="CommentSubjectChar"/>
    <w:uiPriority w:val="99"/>
    <w:semiHidden/>
    <w:unhideWhenUsed/>
    <w:rsid w:val="004C681B"/>
    <w:rPr>
      <w:b/>
      <w:bCs/>
    </w:rPr>
  </w:style>
  <w:style w:type="character" w:customStyle="1" w:styleId="CommentSubjectChar">
    <w:name w:val="Comment Subject Char"/>
    <w:basedOn w:val="CommentTextChar"/>
    <w:link w:val="CommentSubject"/>
    <w:uiPriority w:val="99"/>
    <w:semiHidden/>
    <w:rsid w:val="004C681B"/>
    <w:rPr>
      <w:b/>
      <w:bCs/>
      <w:sz w:val="20"/>
      <w:szCs w:val="20"/>
    </w:rPr>
  </w:style>
  <w:style w:type="paragraph" w:styleId="BalloonText">
    <w:name w:val="Balloon Text"/>
    <w:basedOn w:val="Normal"/>
    <w:link w:val="BalloonTextChar"/>
    <w:uiPriority w:val="99"/>
    <w:semiHidden/>
    <w:unhideWhenUsed/>
    <w:rsid w:val="004C68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81B"/>
    <w:rPr>
      <w:rFonts w:ascii="Segoe UI" w:hAnsi="Segoe UI" w:cs="Segoe UI"/>
      <w:sz w:val="18"/>
      <w:szCs w:val="18"/>
    </w:rPr>
  </w:style>
  <w:style w:type="paragraph" w:styleId="Header">
    <w:name w:val="header"/>
    <w:basedOn w:val="Normal"/>
    <w:link w:val="HeaderChar"/>
    <w:uiPriority w:val="99"/>
    <w:unhideWhenUsed/>
    <w:rsid w:val="00945B1A"/>
    <w:pPr>
      <w:tabs>
        <w:tab w:val="center" w:pos="4680"/>
        <w:tab w:val="right" w:pos="9360"/>
      </w:tabs>
    </w:pPr>
  </w:style>
  <w:style w:type="character" w:customStyle="1" w:styleId="HeaderChar">
    <w:name w:val="Header Char"/>
    <w:basedOn w:val="DefaultParagraphFont"/>
    <w:link w:val="Header"/>
    <w:uiPriority w:val="99"/>
    <w:rsid w:val="00945B1A"/>
  </w:style>
  <w:style w:type="paragraph" w:styleId="Footer">
    <w:name w:val="footer"/>
    <w:basedOn w:val="Normal"/>
    <w:link w:val="FooterChar"/>
    <w:uiPriority w:val="99"/>
    <w:unhideWhenUsed/>
    <w:rsid w:val="00945B1A"/>
    <w:pPr>
      <w:tabs>
        <w:tab w:val="center" w:pos="4680"/>
        <w:tab w:val="right" w:pos="9360"/>
      </w:tabs>
    </w:pPr>
  </w:style>
  <w:style w:type="character" w:customStyle="1" w:styleId="FooterChar">
    <w:name w:val="Footer Char"/>
    <w:basedOn w:val="DefaultParagraphFont"/>
    <w:link w:val="Footer"/>
    <w:uiPriority w:val="99"/>
    <w:rsid w:val="00945B1A"/>
  </w:style>
  <w:style w:type="paragraph" w:styleId="ListParagraph">
    <w:name w:val="List Paragraph"/>
    <w:aliases w:val="Citation List,본문(내용),List Paragraph (numbered (a)),Akapit z listą BS,Bullet1,Bullets,Dot pt,IBL List Paragraph,List Paragraph 1,List Paragraph nowy,List Paragraph-ExecSummary,List Paragraph1,List_Paragraph,Multilevel para_II,Ha"/>
    <w:basedOn w:val="Normal"/>
    <w:link w:val="ListParagraphChar"/>
    <w:uiPriority w:val="34"/>
    <w:qFormat/>
    <w:rsid w:val="004E7CEA"/>
    <w:pPr>
      <w:spacing w:after="240"/>
      <w:ind w:left="1710" w:hanging="360"/>
      <w:jc w:val="both"/>
    </w:pPr>
    <w:rPr>
      <w:rFonts w:eastAsiaTheme="minorEastAsia" w:cs="Times New Roman"/>
    </w:rPr>
  </w:style>
  <w:style w:type="character" w:customStyle="1" w:styleId="ListParagraphChar">
    <w:name w:val="List Paragraph Char"/>
    <w:aliases w:val="Citation List Char,본문(내용) Char,List Paragraph (numbered (a)) Char,Akapit z listą BS Char,Bullet1 Char,Bullets Char,Dot pt Char,IBL List Paragraph Char,List Paragraph 1 Char,List Paragraph nowy Char,List Paragraph-ExecSummary Char"/>
    <w:basedOn w:val="DefaultParagraphFont"/>
    <w:link w:val="ListParagraph"/>
    <w:uiPriority w:val="34"/>
    <w:qFormat/>
    <w:rsid w:val="004E7CEA"/>
    <w:rPr>
      <w:rFonts w:eastAsiaTheme="minorEastAsia" w:cs="Times New Roman"/>
    </w:rPr>
  </w:style>
  <w:style w:type="paragraph" w:styleId="FootnoteText">
    <w:name w:val="footnote text"/>
    <w:aliases w:val="Текст сноски Знак Char Знак Знак,Текст сноски Знак Знак,Текст сноски Знак Char Char,Текст сноски Знак Char,Знак Знак, Знак Знак,single space,footnote text,fn,FOOTNOTES"/>
    <w:basedOn w:val="Normal"/>
    <w:link w:val="FootnoteTextChar"/>
    <w:unhideWhenUsed/>
    <w:rsid w:val="007C7248"/>
    <w:rPr>
      <w:sz w:val="20"/>
      <w:szCs w:val="20"/>
    </w:rPr>
  </w:style>
  <w:style w:type="character" w:customStyle="1" w:styleId="FootnoteTextChar">
    <w:name w:val="Footnote Text Char"/>
    <w:aliases w:val="Текст сноски Знак Char Знак Знак Char,Текст сноски Знак Знак Char,Текст сноски Знак Char Char Char,Текст сноски Знак Char Char1,Знак Знак Char, Знак Знак Char,single space Char,footnote text Char,fn Char,FOOTNOTES Char"/>
    <w:basedOn w:val="DefaultParagraphFont"/>
    <w:link w:val="FootnoteText"/>
    <w:rsid w:val="007C7248"/>
    <w:rPr>
      <w:sz w:val="20"/>
      <w:szCs w:val="20"/>
    </w:rPr>
  </w:style>
  <w:style w:type="paragraph" w:customStyle="1" w:styleId="Normalbullettable">
    <w:name w:val="Normal bullet table"/>
    <w:basedOn w:val="Normal"/>
    <w:autoRedefine/>
    <w:qFormat/>
    <w:rsid w:val="004D3A88"/>
    <w:pPr>
      <w:tabs>
        <w:tab w:val="left" w:pos="0"/>
      </w:tabs>
    </w:pPr>
    <w:rPr>
      <w:rFonts w:eastAsia="Calibri" w:cstheme="minorHAnsi"/>
      <w:lang w:val="en-GB"/>
    </w:rPr>
  </w:style>
  <w:style w:type="paragraph" w:customStyle="1" w:styleId="ItalicsESHSreporting">
    <w:name w:val="Italics ESHS reporting"/>
    <w:basedOn w:val="Normalbullettable"/>
    <w:next w:val="Normal"/>
    <w:qFormat/>
    <w:rsid w:val="00821252"/>
    <w:pPr>
      <w:spacing w:before="80"/>
    </w:pPr>
    <w:rPr>
      <w:i/>
    </w:rPr>
  </w:style>
  <w:style w:type="paragraph" w:customStyle="1" w:styleId="Italicsbullettable">
    <w:name w:val="Italics bullet table"/>
    <w:basedOn w:val="Normalbullettable"/>
    <w:autoRedefine/>
    <w:qFormat/>
    <w:rsid w:val="00AD1382"/>
    <w:pPr>
      <w:ind w:left="-29" w:firstLine="29"/>
    </w:pPr>
  </w:style>
  <w:style w:type="paragraph" w:customStyle="1" w:styleId="Bulletfortable">
    <w:name w:val="Bullet for table"/>
    <w:basedOn w:val="Normal"/>
    <w:autoRedefine/>
    <w:uiPriority w:val="99"/>
    <w:qFormat/>
    <w:rsid w:val="00C967C1"/>
    <w:pPr>
      <w:tabs>
        <w:tab w:val="left" w:pos="0"/>
      </w:tabs>
      <w:jc w:val="both"/>
    </w:pPr>
    <w:rPr>
      <w:rFonts w:ascii="Arial" w:eastAsia="Calibri" w:hAnsi="Arial" w:cs="Calibri"/>
      <w:color w:val="000000"/>
      <w:sz w:val="20"/>
      <w:lang w:eastAsia="en-GB"/>
    </w:rPr>
  </w:style>
  <w:style w:type="paragraph" w:customStyle="1" w:styleId="MainText">
    <w:name w:val="MainText"/>
    <w:basedOn w:val="Normal"/>
    <w:link w:val="MainTextChar"/>
    <w:rsid w:val="00AE0947"/>
    <w:pPr>
      <w:spacing w:after="120" w:line="269" w:lineRule="auto"/>
    </w:pPr>
    <w:rPr>
      <w:rFonts w:ascii="Arial" w:eastAsia="Times New Roman" w:hAnsi="Arial" w:cs="Arial"/>
      <w:sz w:val="20"/>
      <w:lang w:val="en-GB" w:eastAsia="zh-CN"/>
    </w:rPr>
  </w:style>
  <w:style w:type="character" w:customStyle="1" w:styleId="MainTextChar">
    <w:name w:val="MainText Char"/>
    <w:link w:val="MainText"/>
    <w:rsid w:val="00AE0947"/>
    <w:rPr>
      <w:rFonts w:ascii="Arial" w:eastAsia="Times New Roman" w:hAnsi="Arial" w:cs="Arial"/>
      <w:sz w:val="20"/>
      <w:lang w:val="en-GB" w:eastAsia="zh-CN"/>
    </w:rPr>
  </w:style>
  <w:style w:type="paragraph" w:customStyle="1" w:styleId="Bullettable">
    <w:name w:val="Bullet table"/>
    <w:basedOn w:val="Normal"/>
    <w:autoRedefine/>
    <w:qFormat/>
    <w:rsid w:val="00BA5648"/>
    <w:pPr>
      <w:suppressAutoHyphens/>
      <w:jc w:val="both"/>
    </w:pPr>
    <w:rPr>
      <w:rFonts w:eastAsia="Calibri" w:cstheme="minorHAnsi"/>
      <w:i/>
      <w:lang w:val="en-GB"/>
    </w:rPr>
  </w:style>
  <w:style w:type="character" w:styleId="Strong">
    <w:name w:val="Strong"/>
    <w:basedOn w:val="DefaultParagraphFont"/>
    <w:uiPriority w:val="22"/>
    <w:qFormat/>
    <w:rsid w:val="00D7098F"/>
    <w:rPr>
      <w:b/>
      <w:bCs/>
    </w:rPr>
  </w:style>
  <w:style w:type="character" w:styleId="Hyperlink">
    <w:name w:val="Hyperlink"/>
    <w:basedOn w:val="DefaultParagraphFont"/>
    <w:uiPriority w:val="99"/>
    <w:unhideWhenUsed/>
    <w:rsid w:val="005F1B0E"/>
    <w:rPr>
      <w:color w:val="0563C1" w:themeColor="hyperlink"/>
      <w:u w:val="single"/>
    </w:rPr>
  </w:style>
  <w:style w:type="character" w:customStyle="1" w:styleId="Heading1Char">
    <w:name w:val="Heading 1 Char"/>
    <w:basedOn w:val="DefaultParagraphFont"/>
    <w:link w:val="Heading1"/>
    <w:rsid w:val="00316E2F"/>
    <w:rPr>
      <w:rFonts w:ascii="Calibri" w:eastAsiaTheme="majorEastAsia" w:hAnsi="Calibri" w:cstheme="majorBidi"/>
      <w:b/>
      <w:bCs/>
      <w:color w:val="00B050"/>
      <w:sz w:val="32"/>
      <w:szCs w:val="28"/>
      <w:lang w:eastAsia="ja-JP"/>
    </w:rPr>
  </w:style>
  <w:style w:type="character" w:customStyle="1" w:styleId="Heading2Char">
    <w:name w:val="Heading 2 Char"/>
    <w:basedOn w:val="DefaultParagraphFont"/>
    <w:link w:val="Heading2"/>
    <w:rsid w:val="00316E2F"/>
    <w:rPr>
      <w:rFonts w:eastAsiaTheme="majorEastAsia" w:cstheme="majorBidi"/>
      <w:b/>
      <w:bCs/>
      <w:color w:val="00B050"/>
      <w:sz w:val="24"/>
      <w:szCs w:val="26"/>
      <w:lang w:eastAsia="ja-JP"/>
    </w:rPr>
  </w:style>
  <w:style w:type="character" w:customStyle="1" w:styleId="Heading3Char">
    <w:name w:val="Heading 3 Char"/>
    <w:basedOn w:val="DefaultParagraphFont"/>
    <w:link w:val="Heading3"/>
    <w:rsid w:val="00316E2F"/>
    <w:rPr>
      <w:rFonts w:cs="ITC Franklin Gothic Std Med"/>
      <w:b/>
      <w:color w:val="00B050"/>
      <w:sz w:val="24"/>
      <w:szCs w:val="26"/>
      <w:lang w:val="en-GB"/>
    </w:rPr>
  </w:style>
  <w:style w:type="character" w:customStyle="1" w:styleId="Heading4Char">
    <w:name w:val="Heading 4 Char"/>
    <w:basedOn w:val="DefaultParagraphFont"/>
    <w:link w:val="Heading4"/>
    <w:rsid w:val="00316E2F"/>
    <w:rPr>
      <w:rFonts w:cs="ITC Franklin Gothic Std Med"/>
      <w:b/>
      <w:i/>
      <w:color w:val="00B050"/>
      <w:szCs w:val="24"/>
      <w:lang w:val="en-GB"/>
    </w:rPr>
  </w:style>
  <w:style w:type="character" w:customStyle="1" w:styleId="Heading5Char">
    <w:name w:val="Heading 5 Char"/>
    <w:basedOn w:val="DefaultParagraphFont"/>
    <w:link w:val="Heading5"/>
    <w:uiPriority w:val="9"/>
    <w:rsid w:val="00316E2F"/>
    <w:rPr>
      <w:rFonts w:cs="ITC Franklin Gothic Std Med"/>
      <w:b/>
      <w:i/>
      <w:iCs/>
      <w:color w:val="C45911" w:themeColor="accent2" w:themeShade="BF"/>
      <w:sz w:val="24"/>
      <w:szCs w:val="24"/>
      <w:lang w:val="en-GB"/>
    </w:rPr>
  </w:style>
  <w:style w:type="character" w:customStyle="1" w:styleId="Heading6Char">
    <w:name w:val="Heading 6 Char"/>
    <w:basedOn w:val="DefaultParagraphFont"/>
    <w:link w:val="Heading6"/>
    <w:uiPriority w:val="9"/>
    <w:semiHidden/>
    <w:rsid w:val="00316E2F"/>
    <w:rPr>
      <w:rFonts w:asciiTheme="majorHAnsi" w:eastAsiaTheme="majorEastAsia" w:hAnsiTheme="majorHAnsi" w:cstheme="majorBidi"/>
      <w:i/>
      <w:iCs/>
      <w:color w:val="1F3763" w:themeColor="accent1" w:themeShade="7F"/>
      <w:lang w:eastAsia="ja-JP"/>
    </w:rPr>
  </w:style>
  <w:style w:type="character" w:customStyle="1" w:styleId="Heading7Char">
    <w:name w:val="Heading 7 Char"/>
    <w:basedOn w:val="DefaultParagraphFont"/>
    <w:link w:val="Heading7"/>
    <w:uiPriority w:val="9"/>
    <w:semiHidden/>
    <w:rsid w:val="00316E2F"/>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rsid w:val="00316E2F"/>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316E2F"/>
    <w:rPr>
      <w:rFonts w:asciiTheme="majorHAnsi" w:eastAsiaTheme="majorEastAsia" w:hAnsiTheme="majorHAnsi" w:cstheme="majorBidi"/>
      <w:i/>
      <w:iCs/>
      <w:color w:val="404040" w:themeColor="text1" w:themeTint="BF"/>
      <w:sz w:val="20"/>
      <w:szCs w:val="20"/>
      <w:lang w:eastAsia="ja-JP"/>
    </w:rPr>
  </w:style>
  <w:style w:type="paragraph" w:customStyle="1" w:styleId="ModelNrmlSingle">
    <w:name w:val="ModelNrmlSingle"/>
    <w:basedOn w:val="Normal"/>
    <w:rsid w:val="0029168A"/>
    <w:pPr>
      <w:spacing w:after="240"/>
      <w:ind w:firstLine="720"/>
      <w:jc w:val="both"/>
    </w:pPr>
    <w:rPr>
      <w:rFonts w:ascii="Times New Roman" w:eastAsia="Times New Roman" w:hAnsi="Times New Roman" w:cs="Times New Roman"/>
      <w:szCs w:val="20"/>
    </w:rPr>
  </w:style>
  <w:style w:type="paragraph" w:styleId="NormalWeb">
    <w:name w:val="Normal (Web)"/>
    <w:basedOn w:val="Normal"/>
    <w:uiPriority w:val="99"/>
    <w:semiHidden/>
    <w:unhideWhenUsed/>
    <w:rsid w:val="000A0AEB"/>
    <w:pPr>
      <w:spacing w:before="100" w:beforeAutospacing="1" w:after="100" w:afterAutospacing="1"/>
    </w:pPr>
    <w:rPr>
      <w:rFonts w:ascii="Times New Roman" w:eastAsiaTheme="minorEastAsia" w:hAnsi="Times New Roman" w:cs="Times New Roman"/>
      <w:sz w:val="24"/>
      <w:szCs w:val="24"/>
    </w:rPr>
  </w:style>
  <w:style w:type="paragraph" w:styleId="Revision">
    <w:name w:val="Revision"/>
    <w:hidden/>
    <w:uiPriority w:val="99"/>
    <w:semiHidden/>
    <w:rsid w:val="00497F9A"/>
  </w:style>
  <w:style w:type="paragraph" w:customStyle="1" w:styleId="Default">
    <w:name w:val="Default"/>
    <w:rsid w:val="003B3FC2"/>
    <w:pPr>
      <w:autoSpaceDE w:val="0"/>
      <w:autoSpaceDN w:val="0"/>
      <w:adjustRightInd w:val="0"/>
    </w:pPr>
    <w:rPr>
      <w:rFonts w:ascii="Calibri" w:hAnsi="Calibri" w:cs="Calibri"/>
      <w:color w:val="000000"/>
      <w:sz w:val="24"/>
      <w:szCs w:val="24"/>
      <w:lang w:val="tr-TR"/>
    </w:rPr>
  </w:style>
  <w:style w:type="table" w:customStyle="1" w:styleId="TableGrid1">
    <w:name w:val="Table Grid1"/>
    <w:basedOn w:val="TableNormal"/>
    <w:next w:val="TableGrid"/>
    <w:uiPriority w:val="39"/>
    <w:rsid w:val="004330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DefaultParagraphFont"/>
    <w:rsid w:val="0056191A"/>
  </w:style>
  <w:style w:type="character" w:customStyle="1" w:styleId="findhit">
    <w:name w:val="findhit"/>
    <w:basedOn w:val="DefaultParagraphFont"/>
    <w:rsid w:val="0018088B"/>
  </w:style>
  <w:style w:type="character" w:customStyle="1" w:styleId="eop">
    <w:name w:val="eop"/>
    <w:basedOn w:val="DefaultParagraphFont"/>
    <w:rsid w:val="0018088B"/>
  </w:style>
</w:styles>
</file>

<file path=word/webSettings.xml><?xml version="1.0" encoding="utf-8"?>
<w:webSettings xmlns:r="http://schemas.openxmlformats.org/officeDocument/2006/relationships" xmlns:w="http://schemas.openxmlformats.org/wordprocessingml/2006/main">
  <w:divs>
    <w:div w:id="684331813">
      <w:bodyDiv w:val="1"/>
      <w:marLeft w:val="0"/>
      <w:marRight w:val="0"/>
      <w:marTop w:val="0"/>
      <w:marBottom w:val="0"/>
      <w:divBdr>
        <w:top w:val="none" w:sz="0" w:space="0" w:color="auto"/>
        <w:left w:val="none" w:sz="0" w:space="0" w:color="auto"/>
        <w:bottom w:val="none" w:sz="0" w:space="0" w:color="auto"/>
        <w:right w:val="none" w:sz="0" w:space="0" w:color="auto"/>
      </w:divBdr>
    </w:div>
    <w:div w:id="692462062">
      <w:bodyDiv w:val="1"/>
      <w:marLeft w:val="0"/>
      <w:marRight w:val="0"/>
      <w:marTop w:val="0"/>
      <w:marBottom w:val="0"/>
      <w:divBdr>
        <w:top w:val="none" w:sz="0" w:space="0" w:color="auto"/>
        <w:left w:val="none" w:sz="0" w:space="0" w:color="auto"/>
        <w:bottom w:val="none" w:sz="0" w:space="0" w:color="auto"/>
        <w:right w:val="none" w:sz="0" w:space="0" w:color="auto"/>
      </w:divBdr>
    </w:div>
    <w:div w:id="1162508462">
      <w:bodyDiv w:val="1"/>
      <w:marLeft w:val="0"/>
      <w:marRight w:val="0"/>
      <w:marTop w:val="0"/>
      <w:marBottom w:val="0"/>
      <w:divBdr>
        <w:top w:val="none" w:sz="0" w:space="0" w:color="auto"/>
        <w:left w:val="none" w:sz="0" w:space="0" w:color="auto"/>
        <w:bottom w:val="none" w:sz="0" w:space="0" w:color="auto"/>
        <w:right w:val="none" w:sz="0" w:space="0" w:color="auto"/>
      </w:divBdr>
    </w:div>
    <w:div w:id="1338923920">
      <w:bodyDiv w:val="1"/>
      <w:marLeft w:val="0"/>
      <w:marRight w:val="0"/>
      <w:marTop w:val="0"/>
      <w:marBottom w:val="0"/>
      <w:divBdr>
        <w:top w:val="none" w:sz="0" w:space="0" w:color="auto"/>
        <w:left w:val="none" w:sz="0" w:space="0" w:color="auto"/>
        <w:bottom w:val="none" w:sz="0" w:space="0" w:color="auto"/>
        <w:right w:val="none" w:sz="0" w:space="0" w:color="auto"/>
      </w:divBdr>
    </w:div>
    <w:div w:id="1556044999">
      <w:bodyDiv w:val="1"/>
      <w:marLeft w:val="0"/>
      <w:marRight w:val="0"/>
      <w:marTop w:val="0"/>
      <w:marBottom w:val="0"/>
      <w:divBdr>
        <w:top w:val="none" w:sz="0" w:space="0" w:color="auto"/>
        <w:left w:val="none" w:sz="0" w:space="0" w:color="auto"/>
        <w:bottom w:val="none" w:sz="0" w:space="0" w:color="auto"/>
        <w:right w:val="none" w:sz="0" w:space="0" w:color="auto"/>
      </w:divBdr>
    </w:div>
    <w:div w:id="1587155436">
      <w:bodyDiv w:val="1"/>
      <w:marLeft w:val="0"/>
      <w:marRight w:val="0"/>
      <w:marTop w:val="0"/>
      <w:marBottom w:val="0"/>
      <w:divBdr>
        <w:top w:val="none" w:sz="0" w:space="0" w:color="auto"/>
        <w:left w:val="none" w:sz="0" w:space="0" w:color="auto"/>
        <w:bottom w:val="none" w:sz="0" w:space="0" w:color="auto"/>
        <w:right w:val="none" w:sz="0" w:space="0" w:color="auto"/>
      </w:divBdr>
    </w:div>
    <w:div w:id="1919053707">
      <w:bodyDiv w:val="1"/>
      <w:marLeft w:val="0"/>
      <w:marRight w:val="0"/>
      <w:marTop w:val="0"/>
      <w:marBottom w:val="0"/>
      <w:divBdr>
        <w:top w:val="none" w:sz="0" w:space="0" w:color="auto"/>
        <w:left w:val="none" w:sz="0" w:space="0" w:color="auto"/>
        <w:bottom w:val="none" w:sz="0" w:space="0" w:color="auto"/>
        <w:right w:val="none" w:sz="0" w:space="0" w:color="auto"/>
      </w:divBdr>
    </w:div>
    <w:div w:id="192179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604C3B73AE9943B737720A48E3AF7C" ma:contentTypeVersion="13" ma:contentTypeDescription="Create a new document." ma:contentTypeScope="" ma:versionID="06d71c5ce06e161fa2e1e5ea1ac09292">
  <xsd:schema xmlns:xsd="http://www.w3.org/2001/XMLSchema" xmlns:xs="http://www.w3.org/2001/XMLSchema" xmlns:p="http://schemas.microsoft.com/office/2006/metadata/properties" xmlns:ns3="60c75bb3-2e3f-4394-b4f4-3e2677e21dfa" xmlns:ns4="9c83b91e-5ffe-420f-9ed1-9dac5903eaec" targetNamespace="http://schemas.microsoft.com/office/2006/metadata/properties" ma:root="true" ma:fieldsID="93d7bcc9ec37af3e141abfaaa2208a09" ns3:_="" ns4:_="">
    <xsd:import namespace="60c75bb3-2e3f-4394-b4f4-3e2677e21dfa"/>
    <xsd:import namespace="9c83b91e-5ffe-420f-9ed1-9dac5903eae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c75bb3-2e3f-4394-b4f4-3e2677e21d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3b91e-5ffe-420f-9ed1-9dac5903eae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48CCB-5F88-4C42-B96D-9ADCFBE24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c75bb3-2e3f-4394-b4f4-3e2677e21dfa"/>
    <ds:schemaRef ds:uri="9c83b91e-5ffe-420f-9ed1-9dac5903e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B69492-96D9-4F83-AAA8-2DE8FC6F0321}">
  <ds:schemaRefs>
    <ds:schemaRef ds:uri="http://schemas.microsoft.com/sharepoint/v3/contenttype/forms"/>
  </ds:schemaRefs>
</ds:datastoreItem>
</file>

<file path=customXml/itemProps3.xml><?xml version="1.0" encoding="utf-8"?>
<ds:datastoreItem xmlns:ds="http://schemas.openxmlformats.org/officeDocument/2006/customXml" ds:itemID="{9B8F2C87-A10B-47A7-96D8-798CB9CD350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4DC826-E132-4A44-9044-C5F2696FC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2756</Words>
  <Characters>15714</Characters>
  <Application>Microsoft Office Word</Application>
  <DocSecurity>0</DocSecurity>
  <Lines>130</Lines>
  <Paragraphs>36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Environment and Social Commitment Plan</vt:lpstr>
      <vt:lpstr>Environment and Social Commitment Plan</vt:lpstr>
    </vt:vector>
  </TitlesOfParts>
  <Company>RBFBiH</Company>
  <LinksUpToDate>false</LinksUpToDate>
  <CharactersWithSpaces>18434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and Social Commitment Plan</dc:title>
  <dc:creator>Dominique Isabelle Kayser</dc:creator>
  <cp:lastModifiedBy>LejlaK</cp:lastModifiedBy>
  <cp:revision>2</cp:revision>
  <cp:lastPrinted>2019-07-26T21:53:00Z</cp:lastPrinted>
  <dcterms:created xsi:type="dcterms:W3CDTF">2020-09-30T12:32:00Z</dcterms:created>
  <dcterms:modified xsi:type="dcterms:W3CDTF">2020-09-30T12:32:00Z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0x010100FD604C3B73AE9943B737720A48E3AF7C</vt:lpwstr>
  </property>
  <property fmtid="{D5CDD505-2E9C-101B-9397-08002B2CF9AE}" pid="3" name="Cordis ID">
    <vt:lpwstr>PROJDOCESCP001</vt:lpwstr>
  </property>
  <property fmtid="{D5CDD505-2E9C-101B-9397-08002B2CF9AE}" pid="4" name="Stage">
    <vt:lpwstr>APR</vt:lpwstr>
  </property>
  <property fmtid="{D5CDD505-2E9C-101B-9397-08002B2CF9AE}" pid="5" name="Task ID">
    <vt:lpwstr>PRC0020020</vt:lpwstr>
  </property>
  <property fmtid="{D5CDD505-2E9C-101B-9397-08002B2CF9AE}" pid="6" name="IsTemplate">
    <vt:bool>false</vt:bool>
  </property>
  <property fmtid="{D5CDD505-2E9C-101B-9397-08002B2CF9AE}" pid="7" name="HasUserUploaded">
    <vt:bool>true</vt:bool>
  </property>
  <property fmtid="{D5CDD505-2E9C-101B-9397-08002B2CF9AE}" pid="8" name="WBDocType">
    <vt:lpwstr/>
  </property>
  <property fmtid="{D5CDD505-2E9C-101B-9397-08002B2CF9AE}" pid="9" name="ProjectID">
    <vt:lpwstr>P174112</vt:lpwstr>
  </property>
  <property fmtid="{D5CDD505-2E9C-101B-9397-08002B2CF9AE}" pid="10" name="DocStatus">
    <vt:lpwstr>21</vt:lpwstr>
  </property>
  <property fmtid="{D5CDD505-2E9C-101B-9397-08002B2CF9AE}" pid="11" name="LockStatus">
    <vt:lpwstr/>
  </property>
  <property fmtid="{D5CDD505-2E9C-101B-9397-08002B2CF9AE}" pid="12" name="ApprovedVersion">
    <vt:lpwstr>APR:3.0,APR:7.0</vt:lpwstr>
  </property>
  <property fmtid="{D5CDD505-2E9C-101B-9397-08002B2CF9AE}" pid="13" name="DisclosedVersion">
    <vt:lpwstr>APR:4.0,APR:8.0</vt:lpwstr>
  </property>
  <property fmtid="{D5CDD505-2E9C-101B-9397-08002B2CF9AE}" pid="14" name="ProofOfDelivery">
    <vt:lpwstr/>
  </property>
  <property fmtid="{D5CDD505-2E9C-101B-9397-08002B2CF9AE}" pid="15" name="WbDocsObjectId">
    <vt:lpwstr/>
  </property>
  <property fmtid="{D5CDD505-2E9C-101B-9397-08002B2CF9AE}" pid="16" name="RatedBy">
    <vt:lpwstr/>
  </property>
  <property fmtid="{D5CDD505-2E9C-101B-9397-08002B2CF9AE}" pid="17" name="IsDocumentTagged">
    <vt:lpwstr/>
  </property>
  <property fmtid="{D5CDD505-2E9C-101B-9397-08002B2CF9AE}" pid="18" name="LikedBy">
    <vt:lpwstr/>
  </property>
</Properties>
</file>